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CA40" w14:textId="77777777" w:rsidR="00A72EF6" w:rsidRDefault="00A72EF6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44C9D94F" w14:textId="4B471747" w:rsidR="004F2039" w:rsidRPr="008D60C1" w:rsidRDefault="00DB5ECE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Varna</w:t>
      </w:r>
    </w:p>
    <w:p w14:paraId="0EE8BD7E" w14:textId="0C2D49A8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A402AF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29 </w:t>
      </w:r>
      <w:r w:rsidR="004F4575" w:rsidRPr="004F4575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1194E0F8" w14:textId="6A25992A" w:rsidR="00DB5ECE" w:rsidRPr="00DB5ECE" w:rsidRDefault="00DB5ECE" w:rsidP="00DB5EC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Intalnirea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insotitorul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grup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avea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loc la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05:30 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Parcarea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Academiei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Militare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Universitatea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Nationala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Aparare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Carol I).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06:00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urmand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– Giurgiu – Ruse </w:t>
      </w:r>
      <w:r>
        <w:rPr>
          <w:rFonts w:asciiTheme="minorHAnsi" w:hAnsiTheme="minorHAnsi" w:cstheme="minorHAnsi"/>
          <w:color w:val="444444"/>
          <w:sz w:val="18"/>
          <w:szCs w:val="18"/>
        </w:rPr>
        <w:t>–</w:t>
      </w:r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Varna</w:t>
      </w:r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78742C8" w14:textId="77777777" w:rsidR="00DB5ECE" w:rsidRPr="00DB5ECE" w:rsidRDefault="00DB5ECE" w:rsidP="00DB5EC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Varna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mare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oras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coasta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din Bulgaria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include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important port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maritim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tara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in sine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ascunde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istorie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fascinanta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ofera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turistilor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viziteaza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oportunitati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multiple 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ceea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priveste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atractiile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activitatile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>. 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admira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impreuna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Catedrala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Adormirea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Maicii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Domnului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Muzeul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Arheologic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Varna,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Termele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Romane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Baile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Romane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Gradina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Marii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Acvariul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proofErr w:type="gram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Observatorul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si</w:t>
      </w:r>
      <w:proofErr w:type="spellEnd"/>
      <w:proofErr w:type="gram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Planetariul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.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Timp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liber pentru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pranz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plaja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sau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cumparaturi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.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Sosire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formalitatile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vamale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tbl>
      <w:tblPr>
        <w:tblpPr w:leftFromText="180" w:rightFromText="180" w:vertAnchor="text" w:horzAnchor="margin" w:tblpY="360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800"/>
        <w:gridCol w:w="2160"/>
        <w:gridCol w:w="2070"/>
      </w:tblGrid>
      <w:tr w:rsidR="002C7DF3" w:rsidRPr="00FB6356" w14:paraId="064D0862" w14:textId="77777777" w:rsidTr="002C7DF3">
        <w:trPr>
          <w:trHeight w:val="331"/>
        </w:trPr>
        <w:tc>
          <w:tcPr>
            <w:tcW w:w="324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87A6B5" w14:textId="16A3AD80" w:rsidR="002C7DF3" w:rsidRPr="000F4FA9" w:rsidRDefault="002C7DF3" w:rsidP="002C7DF3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7A684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134711" w14:textId="77777777" w:rsidR="002C7DF3" w:rsidRPr="000F4FA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9A44CC" w14:textId="77777777" w:rsidR="002C7DF3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74E15FD" w14:textId="3D555B00" w:rsidR="002C7DF3" w:rsidRPr="000F4FA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7A684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AE3026" w14:textId="77777777" w:rsidR="002C7DF3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0A7A0636" w14:textId="66E8614B" w:rsidR="002C7DF3" w:rsidRPr="000F4FA9" w:rsidRDefault="00383BB4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2C7DF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2C7DF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7A684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C7DF3" w:rsidRPr="00FB6356" w14:paraId="51598123" w14:textId="77777777" w:rsidTr="002C7DF3">
        <w:trPr>
          <w:trHeight w:val="119"/>
        </w:trPr>
        <w:tc>
          <w:tcPr>
            <w:tcW w:w="3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74502" w14:textId="4EC3444A" w:rsidR="002C7DF3" w:rsidRPr="000F4FA9" w:rsidRDefault="00DB5ECE" w:rsidP="00383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</w:t>
            </w:r>
            <w:r w:rsidR="007A684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 xml:space="preserve">.07, </w:t>
            </w:r>
            <w:r w:rsidR="00383BB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1</w:t>
            </w:r>
            <w:r w:rsidR="007A684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.08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F3A6A" w14:textId="3BF01067" w:rsidR="002C7DF3" w:rsidRPr="0044556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40</w:t>
            </w:r>
            <w:r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€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0C26F" w14:textId="085B59B5" w:rsidR="002C7DF3" w:rsidRPr="00445569" w:rsidRDefault="00DB5ECE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35</w:t>
            </w:r>
            <w:r w:rsid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="002C7DF3"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FF290" w14:textId="0F8C5C77" w:rsidR="002C7DF3" w:rsidRPr="0044556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29 </w:t>
            </w:r>
            <w:r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</w:tr>
    </w:tbl>
    <w:p w14:paraId="542B0B6D" w14:textId="77777777" w:rsidR="004F4575" w:rsidRPr="004F4575" w:rsidRDefault="004F4575" w:rsidP="004F457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9E340BB" w14:textId="704305B7" w:rsidR="002C7DF3" w:rsidRDefault="002C7DF3" w:rsidP="002C7DF3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</w:p>
    <w:p w14:paraId="50E4FD76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1D80BE0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78506CA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08A09A89" w14:textId="499DAD7C" w:rsidR="002C7DF3" w:rsidRDefault="002C7DF3" w:rsidP="00DB5ECE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56F8249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0A92E57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 xml:space="preserve"> Toate intrarile la obiectivele turistice se achita in moneda nationala – Leva</w:t>
      </w:r>
    </w:p>
    <w:p w14:paraId="407A101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25C87151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5AFE8ED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68397232" w:rsidR="008D60C1" w:rsidRPr="00A402AF" w:rsidRDefault="008D60C1" w:rsidP="00A402AF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bCs/>
                <w:color w:val="444444"/>
                <w:sz w:val="18"/>
                <w:szCs w:val="18"/>
                <w:lang w:val="it-IT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DB5E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DB5E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CEEB6CF" w14:textId="7CF81DF6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11F82151" w:rsid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10</w:t>
            </w:r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euro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7722E2CF" w14:textId="2B0CD8DE" w:rsidR="00383BB4" w:rsidRPr="00383BB4" w:rsidRDefault="00383BB4" w:rsidP="00383BB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7A684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7A684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 euro/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spellStart"/>
            <w:proofErr w:type="gram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C269E7D" w14:textId="17FE0A5A" w:rsidR="00F9558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383BB4" w:rsidRPr="009503E2" w14:paraId="4344F142" w14:textId="77777777" w:rsidTr="00106E14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132200D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bookmarkEnd w:id="3"/>
            <w:bookmarkEnd w:id="4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B049626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A00FA5B" w14:textId="77777777" w:rsidR="00383BB4" w:rsidRPr="009503E2" w:rsidRDefault="00383BB4" w:rsidP="00106E1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2916AFF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FC28EBA" w14:textId="77777777" w:rsidR="00383BB4" w:rsidRPr="009503E2" w:rsidRDefault="00383BB4" w:rsidP="00106E1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5EA6A75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D02F221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50FBDD9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7F2E9D9" w14:textId="77777777" w:rsidR="00383BB4" w:rsidRPr="009503E2" w:rsidRDefault="00383BB4" w:rsidP="00106E1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D0216A1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42AEE6F" w14:textId="77777777" w:rsidR="00383BB4" w:rsidRPr="009503E2" w:rsidRDefault="00383BB4" w:rsidP="00106E1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E0A1142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383BB4" w:rsidRPr="009503E2" w14:paraId="41639CFB" w14:textId="77777777" w:rsidTr="00106E1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A7A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A91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B1E" w14:textId="439A2E51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BA740F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4E86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33D0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0D4" w14:textId="406D3595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AD4CB0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383BB4" w:rsidRPr="009503E2" w14:paraId="09C96E7C" w14:textId="77777777" w:rsidTr="00106E1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26FF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C7FF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66CA" w14:textId="252C8A11" w:rsidR="00383BB4" w:rsidRPr="009503E2" w:rsidRDefault="007A684D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 w:rsidR="00383BB4"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FB3577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28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A399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1C05" w14:textId="70B20FD3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52B3D3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383BB4" w:rsidRPr="009503E2" w14:paraId="68BC4387" w14:textId="77777777" w:rsidTr="00106E1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3CE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7A0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B0A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40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421DCD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70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30E4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F7E" w14:textId="259C2F2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77F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357AFE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80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</w:tr>
      <w:bookmarkEnd w:id="5"/>
    </w:tbl>
    <w:p w14:paraId="10FE09A1" w14:textId="77777777" w:rsidR="00A402AF" w:rsidRDefault="00A402AF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0BE4BD81" w:rsidR="008D525A" w:rsidRPr="008D525A" w:rsidRDefault="008D525A" w:rsidP="007A684D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A684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7A684D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7A684D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7A684D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7A684D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9D6B" w14:textId="77777777" w:rsidR="00C66FA8" w:rsidRDefault="00C66FA8" w:rsidP="00F32BE7">
      <w:r>
        <w:separator/>
      </w:r>
    </w:p>
  </w:endnote>
  <w:endnote w:type="continuationSeparator" w:id="0">
    <w:p w14:paraId="189A57D4" w14:textId="77777777" w:rsidR="00C66FA8" w:rsidRDefault="00C66FA8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8A1D" w14:textId="77777777" w:rsidR="00C66FA8" w:rsidRDefault="00C66FA8" w:rsidP="00F32BE7">
      <w:r>
        <w:separator/>
      </w:r>
    </w:p>
  </w:footnote>
  <w:footnote w:type="continuationSeparator" w:id="0">
    <w:p w14:paraId="2C7F3B23" w14:textId="77777777" w:rsidR="00C66FA8" w:rsidRDefault="00C66FA8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A72EF6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2253" w14:textId="42EC4DC7" w:rsidR="00A72EF6" w:rsidRDefault="00A72EF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709E4F" wp14:editId="0D19DA00">
          <wp:simplePos x="0" y="0"/>
          <wp:positionH relativeFrom="page">
            <wp:align>center</wp:align>
          </wp:positionH>
          <wp:positionV relativeFrom="paragraph">
            <wp:posOffset>-99060</wp:posOffset>
          </wp:positionV>
          <wp:extent cx="7752565" cy="10546080"/>
          <wp:effectExtent l="0" t="0" r="1270" b="762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09" cy="1055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A72EF6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5F93"/>
    <w:multiLevelType w:val="hybridMultilevel"/>
    <w:tmpl w:val="474205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0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C7DF3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3BB4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4575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A684D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02AF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72EF6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66FA8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5ECE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27273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DF84-0C4C-4B99-A915-7CB529953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D6FE9-AD0E-4AEA-AB3A-14AA1315203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9ABEAA-0863-4684-B579-CC436F8C7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9BA33-C3B2-4B22-9F35-10326521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2024-12-11T11:55:00Z</dcterms:created>
  <dcterms:modified xsi:type="dcterms:W3CDTF">2024-12-11T11:55:00Z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