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2A7236" w14:paraId="3D4E7FA3" w14:textId="77777777" w:rsidTr="00C93E36">
        <w:trPr>
          <w:trHeight w:val="1644"/>
        </w:trPr>
        <w:tc>
          <w:tcPr>
            <w:tcW w:w="3853" w:type="dxa"/>
          </w:tcPr>
          <w:p w14:paraId="1BEBBA15" w14:textId="0BD4581D" w:rsidR="002A7236" w:rsidRDefault="002A7236" w:rsidP="00C93E36">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C44FA45" wp14:editId="06D2D5FE">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10"/>
                          <a:stretch>
                            <a:fillRect/>
                          </a:stretch>
                        </pic:blipFill>
                        <pic:spPr>
                          <a:xfrm>
                            <a:off x="0" y="0"/>
                            <a:ext cx="2335333" cy="971188"/>
                          </a:xfrm>
                          <a:prstGeom prst="rect">
                            <a:avLst/>
                          </a:prstGeom>
                        </pic:spPr>
                      </pic:pic>
                    </a:graphicData>
                  </a:graphic>
                </wp:inline>
              </w:drawing>
            </w:r>
          </w:p>
        </w:tc>
      </w:tr>
    </w:tbl>
    <w:p w14:paraId="31B6DD20" w14:textId="0CC89A63" w:rsidR="00AE1E0C" w:rsidRPr="00414F13" w:rsidRDefault="00AE1E0C" w:rsidP="006B152B">
      <w:pPr>
        <w:tabs>
          <w:tab w:val="left" w:pos="3540"/>
          <w:tab w:val="center" w:pos="4637"/>
        </w:tabs>
        <w:spacing w:after="0"/>
        <w:ind w:left="-567" w:right="227"/>
        <w:rPr>
          <w:rFonts w:cstheme="minorHAnsi"/>
          <w:b/>
          <w:bCs/>
          <w:iCs/>
          <w:color w:val="0B87C7"/>
          <w:sz w:val="32"/>
          <w:szCs w:val="32"/>
          <w:lang w:val="hu-HU"/>
        </w:rPr>
      </w:pPr>
      <w:r>
        <w:rPr>
          <w:rFonts w:cstheme="minorHAnsi"/>
          <w:b/>
          <w:color w:val="0B87C3"/>
          <w:sz w:val="32"/>
          <w:szCs w:val="32"/>
        </w:rPr>
        <w:t>Piata</w:t>
      </w:r>
      <w:r w:rsidRPr="0030510F">
        <w:rPr>
          <w:rFonts w:cstheme="minorHAnsi"/>
          <w:b/>
          <w:color w:val="0B87C3"/>
        </w:rPr>
        <w:t xml:space="preserve"> </w:t>
      </w:r>
      <w:r w:rsidRPr="001D01C4">
        <w:rPr>
          <w:rFonts w:cstheme="minorHAnsi"/>
          <w:b/>
          <w:color w:val="0B87C3"/>
          <w:sz w:val="32"/>
          <w:szCs w:val="32"/>
        </w:rPr>
        <w:t>de</w:t>
      </w:r>
      <w:r w:rsidRPr="0030510F">
        <w:rPr>
          <w:rFonts w:cstheme="minorHAnsi"/>
          <w:b/>
          <w:color w:val="0B87C3"/>
        </w:rPr>
        <w:t xml:space="preserve"> </w:t>
      </w:r>
      <w:r w:rsidRPr="001D01C4">
        <w:rPr>
          <w:rFonts w:cstheme="minorHAnsi"/>
          <w:b/>
          <w:color w:val="0B87C3"/>
          <w:sz w:val="32"/>
          <w:szCs w:val="32"/>
        </w:rPr>
        <w:t>Craciun</w:t>
      </w:r>
      <w:r w:rsidRPr="0030510F">
        <w:rPr>
          <w:rFonts w:cstheme="minorHAnsi"/>
          <w:b/>
          <w:color w:val="0B87C3"/>
        </w:rPr>
        <w:t xml:space="preserve"> </w:t>
      </w:r>
      <w:r w:rsidRPr="001D01C4">
        <w:rPr>
          <w:rFonts w:cstheme="minorHAnsi"/>
          <w:b/>
          <w:color w:val="0B87C3"/>
          <w:sz w:val="32"/>
          <w:szCs w:val="32"/>
        </w:rPr>
        <w:t>VIENA</w:t>
      </w:r>
      <w:r w:rsidRPr="0030510F">
        <w:rPr>
          <w:rFonts w:cstheme="minorHAnsi"/>
          <w:b/>
          <w:color w:val="0B87C3"/>
        </w:rPr>
        <w:t xml:space="preserve"> </w:t>
      </w:r>
      <w:r w:rsidR="00A038A7">
        <w:rPr>
          <w:rFonts w:cstheme="minorHAnsi"/>
          <w:b/>
          <w:color w:val="0B87C3"/>
          <w:sz w:val="32"/>
          <w:szCs w:val="32"/>
        </w:rPr>
        <w:t>si</w:t>
      </w:r>
      <w:r w:rsidRPr="0030510F">
        <w:rPr>
          <w:rFonts w:cstheme="minorHAnsi"/>
          <w:b/>
          <w:color w:val="0B87C3"/>
        </w:rPr>
        <w:t xml:space="preserve"> </w:t>
      </w:r>
      <w:r w:rsidRPr="001D01C4">
        <w:rPr>
          <w:rFonts w:cstheme="minorHAnsi"/>
          <w:b/>
          <w:color w:val="0B87C3"/>
          <w:sz w:val="32"/>
          <w:szCs w:val="32"/>
        </w:rPr>
        <w:t>shopping</w:t>
      </w:r>
      <w:r w:rsidRPr="0030510F">
        <w:rPr>
          <w:rFonts w:cstheme="minorHAnsi"/>
          <w:b/>
          <w:color w:val="0B87C3"/>
        </w:rPr>
        <w:t xml:space="preserve"> </w:t>
      </w:r>
      <w:r w:rsidRPr="001D01C4">
        <w:rPr>
          <w:rFonts w:cstheme="minorHAnsi"/>
          <w:b/>
          <w:color w:val="0B87C3"/>
          <w:sz w:val="32"/>
          <w:szCs w:val="32"/>
        </w:rPr>
        <w:t>la</w:t>
      </w:r>
      <w:r w:rsidRPr="0030510F">
        <w:rPr>
          <w:rFonts w:cstheme="minorHAnsi"/>
          <w:b/>
          <w:color w:val="0B87C3"/>
        </w:rPr>
        <w:t xml:space="preserve"> </w:t>
      </w:r>
      <w:r w:rsidRPr="001D01C4">
        <w:rPr>
          <w:rFonts w:cstheme="minorHAnsi"/>
          <w:b/>
          <w:color w:val="0B87C3"/>
          <w:sz w:val="32"/>
          <w:szCs w:val="32"/>
        </w:rPr>
        <w:t>Parndorf</w:t>
      </w:r>
      <w:r w:rsidRPr="0030510F">
        <w:rPr>
          <w:rFonts w:cstheme="minorHAnsi"/>
          <w:b/>
          <w:color w:val="0B87C3"/>
        </w:rPr>
        <w:t xml:space="preserve"> </w:t>
      </w:r>
      <w:r w:rsidRPr="001D01C4">
        <w:rPr>
          <w:rFonts w:cstheme="minorHAnsi"/>
          <w:b/>
          <w:color w:val="0B87C3"/>
          <w:sz w:val="32"/>
          <w:szCs w:val="32"/>
        </w:rPr>
        <w:t>5</w:t>
      </w:r>
      <w:r w:rsidRPr="0030510F">
        <w:rPr>
          <w:rFonts w:cstheme="minorHAnsi"/>
          <w:b/>
          <w:color w:val="0B87C3"/>
        </w:rPr>
        <w:t xml:space="preserve"> </w:t>
      </w:r>
      <w:r w:rsidRPr="001D01C4">
        <w:rPr>
          <w:rFonts w:cstheme="minorHAnsi"/>
          <w:b/>
          <w:color w:val="0B87C3"/>
          <w:sz w:val="32"/>
          <w:szCs w:val="32"/>
        </w:rPr>
        <w:t>zile</w:t>
      </w:r>
      <w:r w:rsidR="00EA0FFD">
        <w:rPr>
          <w:rFonts w:cstheme="minorHAnsi"/>
          <w:b/>
          <w:color w:val="0B87C3"/>
          <w:sz w:val="32"/>
          <w:szCs w:val="32"/>
        </w:rPr>
        <w:t xml:space="preserve"> Autocar</w:t>
      </w:r>
      <w:r w:rsidRPr="0030510F">
        <w:rPr>
          <w:rFonts w:cstheme="minorHAnsi"/>
          <w:b/>
          <w:color w:val="0B87C3"/>
        </w:rPr>
        <w:t xml:space="preserve"> </w:t>
      </w:r>
    </w:p>
    <w:p w14:paraId="4F4DE9E5" w14:textId="77777777" w:rsidR="00AE1E0C" w:rsidRPr="00AB62AC" w:rsidRDefault="00AE1E0C" w:rsidP="006B152B">
      <w:pPr>
        <w:tabs>
          <w:tab w:val="left" w:pos="3540"/>
          <w:tab w:val="center" w:pos="4637"/>
        </w:tabs>
        <w:spacing w:after="0"/>
        <w:ind w:left="-567" w:right="227"/>
        <w:rPr>
          <w:rFonts w:cstheme="minorHAnsi"/>
          <w:b/>
          <w:color w:val="F18306"/>
          <w:sz w:val="32"/>
          <w:szCs w:val="32"/>
        </w:rPr>
      </w:pPr>
      <w:r w:rsidRPr="00AB62AC">
        <w:rPr>
          <w:rFonts w:cstheme="minorHAnsi"/>
          <w:b/>
          <w:bCs/>
          <w:iCs/>
          <w:color w:val="F18306"/>
          <w:sz w:val="32"/>
          <w:szCs w:val="32"/>
          <w:lang w:val="hu-HU"/>
        </w:rPr>
        <w:t xml:space="preserve">Reducere* pana la 20% - de la 355 </w:t>
      </w:r>
      <w:r w:rsidRPr="00AB62AC">
        <w:rPr>
          <w:rFonts w:cstheme="minorHAnsi"/>
          <w:b/>
          <w:color w:val="F18306"/>
          <w:sz w:val="32"/>
          <w:szCs w:val="32"/>
        </w:rPr>
        <w:t>€</w:t>
      </w:r>
    </w:p>
    <w:p w14:paraId="7B12C4CA" w14:textId="77777777" w:rsidR="00AE1E0C" w:rsidRPr="00AB62AC" w:rsidRDefault="00AE1E0C" w:rsidP="006B152B">
      <w:pPr>
        <w:tabs>
          <w:tab w:val="left" w:pos="3540"/>
          <w:tab w:val="center" w:pos="4637"/>
        </w:tabs>
        <w:spacing w:after="0"/>
        <w:ind w:left="-567" w:right="227"/>
        <w:rPr>
          <w:rFonts w:cstheme="minorHAnsi"/>
          <w:b/>
          <w:sz w:val="18"/>
          <w:szCs w:val="18"/>
        </w:rPr>
      </w:pPr>
      <w:r w:rsidRPr="00AB62AC">
        <w:rPr>
          <w:rFonts w:cstheme="minorHAnsi"/>
          <w:b/>
          <w:sz w:val="18"/>
          <w:szCs w:val="18"/>
        </w:rPr>
        <w:t>Budapesta - Parndorf - Viena - Bratislava</w:t>
      </w:r>
    </w:p>
    <w:p w14:paraId="1A1467FB" w14:textId="77777777" w:rsidR="00AE1E0C" w:rsidRPr="00603D4F" w:rsidRDefault="00AE1E0C" w:rsidP="006B152B">
      <w:pPr>
        <w:tabs>
          <w:tab w:val="left" w:pos="3540"/>
          <w:tab w:val="center" w:pos="4637"/>
        </w:tabs>
        <w:spacing w:after="0"/>
        <w:ind w:left="-567" w:right="227"/>
        <w:rPr>
          <w:rFonts w:cstheme="minorHAnsi"/>
          <w:b/>
          <w:sz w:val="6"/>
          <w:szCs w:val="6"/>
        </w:rPr>
      </w:pPr>
    </w:p>
    <w:p w14:paraId="1BE5BF8F" w14:textId="3529302A" w:rsidR="00AE1E0C" w:rsidRPr="00AB62AC" w:rsidRDefault="00AE1E0C" w:rsidP="006B152B">
      <w:pPr>
        <w:spacing w:after="0"/>
        <w:ind w:left="-567" w:right="227"/>
        <w:jc w:val="both"/>
        <w:rPr>
          <w:rFonts w:cstheme="minorHAnsi"/>
          <w:b/>
          <w:color w:val="0B87C3"/>
          <w:sz w:val="18"/>
          <w:szCs w:val="18"/>
        </w:rPr>
      </w:pPr>
      <w:r w:rsidRPr="00AB62AC">
        <w:rPr>
          <w:rFonts w:cstheme="minorHAnsi"/>
          <w:b/>
          <w:color w:val="0B87C3"/>
          <w:sz w:val="18"/>
          <w:szCs w:val="18"/>
        </w:rPr>
        <w:t>Ziua 1. BUCURESTI - BUDAPESTA (cca. 815 km)</w:t>
      </w:r>
    </w:p>
    <w:p w14:paraId="57F28D57" w14:textId="77777777" w:rsidR="00AE1E0C" w:rsidRDefault="00AE1E0C" w:rsidP="006B152B">
      <w:pPr>
        <w:spacing w:after="0"/>
        <w:ind w:left="-567" w:right="227"/>
        <w:jc w:val="both"/>
        <w:rPr>
          <w:rFonts w:cstheme="minorHAnsi"/>
          <w:sz w:val="18"/>
          <w:szCs w:val="18"/>
        </w:rPr>
      </w:pPr>
      <w:r w:rsidRPr="00AB62AC">
        <w:rPr>
          <w:rFonts w:cstheme="minorHAnsi"/>
          <w:sz w:val="18"/>
          <w:szCs w:val="18"/>
        </w:rPr>
        <w:t>Intalnire cu ghidul insotitor la ora 05:30 in parcarea Academiei Militare Romane (Universitatea Nationala de Aparare Carol I) -acces dinspre Bd. Eroilor, plecare ora 06:00 pe traseul Bucuresti -Sibiu -Arad -Budapesta. Vom intra in atmosfera magica a pietelor de Craciun, bucurandu-ne de Targul de Craciun de la Budapesta, unul dintre cele mai renumite din Europa. Cazare la Budapesta, la Hotel Ibis City West 3*/ similar.</w:t>
      </w:r>
    </w:p>
    <w:p w14:paraId="6D99F42E" w14:textId="77777777" w:rsidR="00603D4F" w:rsidRPr="00603D4F" w:rsidRDefault="00603D4F" w:rsidP="00603D4F">
      <w:pPr>
        <w:tabs>
          <w:tab w:val="left" w:pos="3540"/>
          <w:tab w:val="center" w:pos="4637"/>
        </w:tabs>
        <w:spacing w:after="0"/>
        <w:ind w:left="-567" w:right="227"/>
        <w:rPr>
          <w:rFonts w:cstheme="minorHAnsi"/>
          <w:b/>
          <w:sz w:val="6"/>
          <w:szCs w:val="6"/>
        </w:rPr>
      </w:pPr>
    </w:p>
    <w:p w14:paraId="20113872" w14:textId="5514D823" w:rsidR="00AE1E0C" w:rsidRPr="0036525D" w:rsidRDefault="00AE1E0C" w:rsidP="006B152B">
      <w:pPr>
        <w:spacing w:after="0"/>
        <w:ind w:left="-567" w:right="227"/>
        <w:jc w:val="both"/>
        <w:rPr>
          <w:rFonts w:cstheme="minorHAnsi"/>
          <w:b/>
          <w:color w:val="0B87C3"/>
          <w:sz w:val="18"/>
          <w:szCs w:val="18"/>
        </w:rPr>
      </w:pPr>
      <w:r w:rsidRPr="0036525D">
        <w:rPr>
          <w:rFonts w:cstheme="minorHAnsi"/>
          <w:b/>
          <w:color w:val="0B87C3"/>
          <w:sz w:val="18"/>
          <w:szCs w:val="18"/>
        </w:rPr>
        <w:t>Ziua 2.</w:t>
      </w:r>
      <w:r w:rsidRPr="0036525D">
        <w:rPr>
          <w:rFonts w:cstheme="minorHAnsi"/>
          <w:color w:val="0B87C3"/>
          <w:sz w:val="18"/>
          <w:szCs w:val="18"/>
        </w:rPr>
        <w:t xml:space="preserve"> </w:t>
      </w:r>
      <w:r w:rsidRPr="0036525D">
        <w:rPr>
          <w:rFonts w:cstheme="minorHAnsi"/>
          <w:b/>
          <w:color w:val="0B87C3"/>
          <w:sz w:val="18"/>
          <w:szCs w:val="18"/>
        </w:rPr>
        <w:t xml:space="preserve">BUDAPESTA </w:t>
      </w:r>
      <w:r>
        <w:rPr>
          <w:rFonts w:cstheme="minorHAnsi"/>
          <w:b/>
          <w:color w:val="0B87C3"/>
          <w:sz w:val="18"/>
          <w:szCs w:val="18"/>
        </w:rPr>
        <w:t xml:space="preserve">- PARNDORF - </w:t>
      </w:r>
      <w:r w:rsidRPr="0036525D">
        <w:rPr>
          <w:rFonts w:cstheme="minorHAnsi"/>
          <w:b/>
          <w:color w:val="0B87C3"/>
          <w:sz w:val="18"/>
          <w:szCs w:val="18"/>
        </w:rPr>
        <w:t>VIENA (cca. 245 km)</w:t>
      </w:r>
    </w:p>
    <w:p w14:paraId="4FAF41DC" w14:textId="5475D690" w:rsidR="00AE1E0C" w:rsidRDefault="00AE1E0C" w:rsidP="006B152B">
      <w:pPr>
        <w:spacing w:after="0"/>
        <w:ind w:left="-567" w:right="227"/>
        <w:jc w:val="both"/>
        <w:rPr>
          <w:rFonts w:cstheme="minorHAnsi"/>
          <w:sz w:val="18"/>
          <w:szCs w:val="18"/>
        </w:rPr>
      </w:pPr>
      <w:r w:rsidRPr="00506ED7">
        <w:rPr>
          <w:rFonts w:cstheme="minorHAnsi"/>
          <w:sz w:val="18"/>
          <w:szCs w:val="18"/>
        </w:rPr>
        <w:t xml:space="preserve">Mic dejun. Parasim Ungaria si </w:t>
      </w:r>
      <w:r>
        <w:rPr>
          <w:rFonts w:cstheme="minorHAnsi"/>
          <w:sz w:val="18"/>
          <w:szCs w:val="18"/>
        </w:rPr>
        <w:t xml:space="preserve">dupa ce trecem frontiera in Austria, facem o oprire la celebrul centrul comercial de la Parndorf, undeva vom avea timp liber pentru cumparaturi. Spre seara vom ajunge in Viena, </w:t>
      </w:r>
      <w:r w:rsidRPr="00E23319">
        <w:rPr>
          <w:rFonts w:ascii="Calibri" w:hAnsi="Calibri" w:cs="Calibri"/>
          <w:sz w:val="18"/>
          <w:szCs w:val="18"/>
        </w:rPr>
        <w:t>oras in care nostalgia vechiului imperiu este impletita cu eleganta, stilul si arhitectura sa admirabila.</w:t>
      </w:r>
      <w:r>
        <w:rPr>
          <w:rFonts w:cstheme="minorHAnsi"/>
          <w:sz w:val="18"/>
          <w:szCs w:val="18"/>
        </w:rPr>
        <w:t xml:space="preserve"> </w:t>
      </w:r>
      <w:r w:rsidRPr="00E23319">
        <w:rPr>
          <w:rFonts w:ascii="Calibri" w:hAnsi="Calibri" w:cs="Calibri"/>
          <w:sz w:val="18"/>
          <w:szCs w:val="18"/>
        </w:rPr>
        <w:t xml:space="preserve">Facem un tur panoramic cu autocarul admiram </w:t>
      </w:r>
      <w:r w:rsidRPr="00E23319">
        <w:rPr>
          <w:rFonts w:ascii="Calibri" w:hAnsi="Calibri" w:cs="Calibri"/>
          <w:b/>
          <w:i/>
          <w:sz w:val="18"/>
          <w:szCs w:val="18"/>
        </w:rPr>
        <w:t>Prater</w:t>
      </w:r>
      <w:r w:rsidRPr="00E23319">
        <w:rPr>
          <w:rFonts w:ascii="Calibri" w:hAnsi="Calibri" w:cs="Calibri"/>
          <w:sz w:val="18"/>
          <w:szCs w:val="18"/>
        </w:rPr>
        <w:t xml:space="preserve">, </w:t>
      </w:r>
      <w:r w:rsidRPr="00E23319">
        <w:rPr>
          <w:rFonts w:ascii="Calibri" w:hAnsi="Calibri" w:cs="Calibri"/>
          <w:b/>
          <w:i/>
          <w:sz w:val="18"/>
          <w:szCs w:val="18"/>
        </w:rPr>
        <w:t>Sediul ONU</w:t>
      </w:r>
      <w:r w:rsidRPr="00E23319">
        <w:rPr>
          <w:rFonts w:ascii="Calibri" w:hAnsi="Calibri" w:cs="Calibri"/>
          <w:sz w:val="18"/>
          <w:szCs w:val="18"/>
        </w:rPr>
        <w:t xml:space="preserve">, </w:t>
      </w:r>
      <w:r w:rsidRPr="00E23319">
        <w:rPr>
          <w:rFonts w:ascii="Calibri" w:hAnsi="Calibri" w:cs="Calibri"/>
          <w:b/>
          <w:i/>
          <w:sz w:val="18"/>
          <w:szCs w:val="18"/>
        </w:rPr>
        <w:t>Turnul Dunarii</w:t>
      </w:r>
      <w:r w:rsidRPr="00E23319">
        <w:rPr>
          <w:rFonts w:ascii="Calibri" w:hAnsi="Calibri" w:cs="Calibri"/>
          <w:sz w:val="18"/>
          <w:szCs w:val="18"/>
        </w:rPr>
        <w:t xml:space="preserve"> si Ringstrasse: cladirea fostului </w:t>
      </w:r>
      <w:r w:rsidRPr="00E23319">
        <w:rPr>
          <w:rFonts w:ascii="Calibri" w:hAnsi="Calibri" w:cs="Calibri"/>
          <w:b/>
          <w:i/>
          <w:sz w:val="18"/>
          <w:szCs w:val="18"/>
        </w:rPr>
        <w:t>Minister de Razboi,</w:t>
      </w:r>
      <w:r w:rsidRPr="00E23319">
        <w:rPr>
          <w:rFonts w:ascii="Calibri" w:hAnsi="Calibri" w:cs="Calibri"/>
          <w:sz w:val="18"/>
          <w:szCs w:val="18"/>
        </w:rPr>
        <w:t xml:space="preserve"> cu statuia Maresalului Radetzky, Piata Schwarzenberg cu o frumoasa deschidere catre </w:t>
      </w:r>
      <w:r w:rsidRPr="00E23319">
        <w:rPr>
          <w:rFonts w:ascii="Calibri" w:hAnsi="Calibri" w:cs="Calibri"/>
          <w:b/>
          <w:i/>
          <w:sz w:val="18"/>
          <w:szCs w:val="18"/>
        </w:rPr>
        <w:t>Palatele Belvedere,</w:t>
      </w:r>
      <w:r w:rsidRPr="00E23319">
        <w:rPr>
          <w:rFonts w:ascii="Calibri" w:hAnsi="Calibri" w:cs="Calibri"/>
          <w:i/>
          <w:sz w:val="18"/>
          <w:szCs w:val="18"/>
        </w:rPr>
        <w:t xml:space="preserve"> </w:t>
      </w:r>
      <w:r w:rsidRPr="00E23319">
        <w:rPr>
          <w:rFonts w:ascii="Calibri" w:hAnsi="Calibri" w:cs="Calibri"/>
          <w:b/>
          <w:i/>
          <w:sz w:val="18"/>
          <w:szCs w:val="18"/>
        </w:rPr>
        <w:t>Opera de Stat</w:t>
      </w:r>
      <w:r w:rsidRPr="00E23319">
        <w:rPr>
          <w:rFonts w:ascii="Calibri" w:hAnsi="Calibri" w:cs="Calibri"/>
          <w:b/>
          <w:sz w:val="18"/>
          <w:szCs w:val="18"/>
        </w:rPr>
        <w:t>,</w:t>
      </w:r>
      <w:r w:rsidRPr="00E23319">
        <w:rPr>
          <w:rFonts w:ascii="Calibri" w:hAnsi="Calibri" w:cs="Calibri"/>
          <w:sz w:val="18"/>
          <w:szCs w:val="18"/>
        </w:rPr>
        <w:t xml:space="preserve"> Piata Maria Terezeia, </w:t>
      </w:r>
      <w:r w:rsidRPr="00E23319">
        <w:rPr>
          <w:rFonts w:ascii="Calibri" w:hAnsi="Calibri" w:cs="Calibri"/>
          <w:b/>
          <w:i/>
          <w:sz w:val="18"/>
          <w:szCs w:val="18"/>
        </w:rPr>
        <w:t>Palatul Imperial Hofburg, Parlam</w:t>
      </w:r>
      <w:r>
        <w:rPr>
          <w:rFonts w:ascii="Calibri" w:hAnsi="Calibri" w:cs="Calibri"/>
          <w:b/>
          <w:i/>
          <w:sz w:val="18"/>
          <w:szCs w:val="18"/>
        </w:rPr>
        <w:t>e</w:t>
      </w:r>
      <w:r w:rsidRPr="00E23319">
        <w:rPr>
          <w:rFonts w:ascii="Calibri" w:hAnsi="Calibri" w:cs="Calibri"/>
          <w:b/>
          <w:i/>
          <w:sz w:val="18"/>
          <w:szCs w:val="18"/>
        </w:rPr>
        <w:t>ntul, Primaria, Burgtheatre, Universitatea, Biserica Votiva.</w:t>
      </w:r>
      <w:r w:rsidRPr="00ED48AB">
        <w:rPr>
          <w:rFonts w:ascii="Calibri" w:hAnsi="Calibri" w:cs="Calibri"/>
          <w:sz w:val="18"/>
          <w:szCs w:val="18"/>
        </w:rPr>
        <w:t xml:space="preserve"> </w:t>
      </w:r>
      <w:r w:rsidRPr="00E23319">
        <w:rPr>
          <w:rFonts w:ascii="Calibri" w:hAnsi="Calibri" w:cs="Calibri"/>
          <w:sz w:val="18"/>
          <w:szCs w:val="18"/>
        </w:rPr>
        <w:t>Timp liber in centrul Vienei, pentru vizita targu</w:t>
      </w:r>
      <w:r>
        <w:rPr>
          <w:rFonts w:ascii="Calibri" w:hAnsi="Calibri" w:cs="Calibri"/>
          <w:sz w:val="18"/>
          <w:szCs w:val="18"/>
        </w:rPr>
        <w:t>lui</w:t>
      </w:r>
      <w:r w:rsidRPr="00E23319">
        <w:rPr>
          <w:rFonts w:ascii="Calibri" w:hAnsi="Calibri" w:cs="Calibri"/>
          <w:sz w:val="18"/>
          <w:szCs w:val="18"/>
        </w:rPr>
        <w:t xml:space="preserve"> de Craciun din </w:t>
      </w:r>
      <w:r>
        <w:rPr>
          <w:rFonts w:ascii="Calibri" w:hAnsi="Calibri" w:cs="Calibri"/>
          <w:sz w:val="18"/>
          <w:szCs w:val="18"/>
        </w:rPr>
        <w:t>Rathausplatz (Piata Primariei).</w:t>
      </w:r>
      <w:r>
        <w:rPr>
          <w:rFonts w:cstheme="minorHAnsi"/>
          <w:sz w:val="18"/>
          <w:szCs w:val="18"/>
        </w:rPr>
        <w:t xml:space="preserve"> </w:t>
      </w:r>
      <w:r w:rsidRPr="00506ED7">
        <w:rPr>
          <w:rFonts w:cstheme="minorHAnsi"/>
          <w:sz w:val="18"/>
          <w:szCs w:val="18"/>
        </w:rPr>
        <w:t xml:space="preserve">Seara, </w:t>
      </w:r>
      <w:r w:rsidRPr="003F02B5">
        <w:rPr>
          <w:rFonts w:cstheme="minorHAnsi"/>
          <w:sz w:val="18"/>
          <w:szCs w:val="18"/>
        </w:rPr>
        <w:t xml:space="preserve">cazare la </w:t>
      </w:r>
      <w:r>
        <w:rPr>
          <w:rFonts w:cstheme="minorHAnsi"/>
          <w:sz w:val="18"/>
          <w:szCs w:val="18"/>
        </w:rPr>
        <w:t xml:space="preserve">Hotel </w:t>
      </w:r>
      <w:r w:rsidRPr="003F02B5">
        <w:rPr>
          <w:rFonts w:cstheme="minorHAnsi"/>
          <w:sz w:val="18"/>
          <w:szCs w:val="18"/>
        </w:rPr>
        <w:t>Campanile Vienna South 3*/</w:t>
      </w:r>
      <w:r>
        <w:rPr>
          <w:rFonts w:cstheme="minorHAnsi"/>
          <w:sz w:val="18"/>
          <w:szCs w:val="18"/>
        </w:rPr>
        <w:t xml:space="preserve"> similar</w:t>
      </w:r>
      <w:r w:rsidR="00020DD9">
        <w:rPr>
          <w:rFonts w:cstheme="minorHAnsi"/>
          <w:sz w:val="18"/>
          <w:szCs w:val="18"/>
        </w:rPr>
        <w:t xml:space="preserve"> (pentru plecarea din 28.11.2026) sau Hotel Lenas West 3*/similar (pentru plecarea din 16.12.2026).</w:t>
      </w:r>
    </w:p>
    <w:p w14:paraId="46396ACB" w14:textId="77777777" w:rsidR="00603D4F" w:rsidRPr="00603D4F" w:rsidRDefault="00603D4F" w:rsidP="00603D4F">
      <w:pPr>
        <w:tabs>
          <w:tab w:val="left" w:pos="3540"/>
          <w:tab w:val="center" w:pos="4637"/>
        </w:tabs>
        <w:spacing w:after="0"/>
        <w:ind w:left="-567" w:right="227"/>
        <w:rPr>
          <w:rFonts w:cstheme="minorHAnsi"/>
          <w:b/>
          <w:sz w:val="6"/>
          <w:szCs w:val="6"/>
        </w:rPr>
      </w:pPr>
    </w:p>
    <w:p w14:paraId="38BFB3C8" w14:textId="3B5BF449" w:rsidR="00AE1E0C" w:rsidRDefault="00AE1E0C" w:rsidP="006B152B">
      <w:pPr>
        <w:spacing w:after="0"/>
        <w:ind w:left="-567" w:right="227"/>
        <w:jc w:val="both"/>
        <w:rPr>
          <w:rFonts w:cstheme="minorHAnsi"/>
          <w:b/>
          <w:color w:val="0B87C3"/>
          <w:sz w:val="18"/>
          <w:szCs w:val="18"/>
        </w:rPr>
      </w:pPr>
      <w:r w:rsidRPr="0036525D">
        <w:rPr>
          <w:rFonts w:cstheme="minorHAnsi"/>
          <w:b/>
          <w:color w:val="0B87C3"/>
          <w:sz w:val="18"/>
          <w:szCs w:val="18"/>
        </w:rPr>
        <w:t xml:space="preserve">Ziua </w:t>
      </w:r>
      <w:r>
        <w:rPr>
          <w:rFonts w:cstheme="minorHAnsi"/>
          <w:b/>
          <w:color w:val="0B87C3"/>
          <w:sz w:val="18"/>
          <w:szCs w:val="18"/>
        </w:rPr>
        <w:t>3</w:t>
      </w:r>
      <w:r w:rsidRPr="0036525D">
        <w:rPr>
          <w:rFonts w:cstheme="minorHAnsi"/>
          <w:b/>
          <w:color w:val="0B87C3"/>
          <w:sz w:val="18"/>
          <w:szCs w:val="18"/>
        </w:rPr>
        <w:t>.</w:t>
      </w:r>
      <w:r w:rsidRPr="00DE70FD">
        <w:rPr>
          <w:rFonts w:cstheme="minorHAnsi"/>
          <w:b/>
          <w:color w:val="0B87C3"/>
          <w:sz w:val="18"/>
          <w:szCs w:val="18"/>
        </w:rPr>
        <w:t xml:space="preserve"> </w:t>
      </w:r>
      <w:r w:rsidRPr="0036525D">
        <w:rPr>
          <w:rFonts w:cstheme="minorHAnsi"/>
          <w:b/>
          <w:color w:val="0B87C3"/>
          <w:sz w:val="18"/>
          <w:szCs w:val="18"/>
        </w:rPr>
        <w:t>VIENA</w:t>
      </w:r>
      <w:r>
        <w:rPr>
          <w:rFonts w:cstheme="minorHAnsi"/>
          <w:b/>
          <w:color w:val="0B87C3"/>
          <w:sz w:val="18"/>
          <w:szCs w:val="18"/>
        </w:rPr>
        <w:t xml:space="preserve"> - SCHONBRUNN</w:t>
      </w:r>
    </w:p>
    <w:p w14:paraId="2D60D946" w14:textId="77777777" w:rsidR="00AE1E0C" w:rsidRDefault="00AE1E0C" w:rsidP="006B152B">
      <w:pPr>
        <w:spacing w:after="0"/>
        <w:ind w:left="-567" w:right="227"/>
        <w:jc w:val="both"/>
        <w:rPr>
          <w:rFonts w:cstheme="minorHAnsi"/>
          <w:sz w:val="18"/>
          <w:szCs w:val="18"/>
        </w:rPr>
      </w:pPr>
      <w:r w:rsidRPr="00506ED7">
        <w:rPr>
          <w:rFonts w:cstheme="minorHAnsi"/>
          <w:sz w:val="18"/>
          <w:szCs w:val="18"/>
        </w:rPr>
        <w:t>Mic dejun</w:t>
      </w:r>
      <w:r>
        <w:rPr>
          <w:rFonts w:cstheme="minorHAnsi"/>
          <w:sz w:val="18"/>
          <w:szCs w:val="18"/>
        </w:rPr>
        <w:t xml:space="preserve">. </w:t>
      </w:r>
      <w:r>
        <w:rPr>
          <w:rFonts w:ascii="Calibri" w:hAnsi="Calibri" w:cs="Calibri"/>
          <w:sz w:val="18"/>
          <w:szCs w:val="18"/>
        </w:rPr>
        <w:t>E</w:t>
      </w:r>
      <w:r w:rsidRPr="00E23319">
        <w:rPr>
          <w:rFonts w:ascii="Calibri" w:hAnsi="Calibri" w:cs="Calibri"/>
          <w:sz w:val="18"/>
          <w:szCs w:val="18"/>
        </w:rPr>
        <w:t>xploram Viena, parcug</w:t>
      </w:r>
      <w:r>
        <w:rPr>
          <w:rFonts w:ascii="Calibri" w:hAnsi="Calibri" w:cs="Calibri"/>
          <w:sz w:val="18"/>
          <w:szCs w:val="18"/>
        </w:rPr>
        <w:t>and</w:t>
      </w:r>
      <w:r w:rsidRPr="00E23319">
        <w:rPr>
          <w:rFonts w:ascii="Calibri" w:hAnsi="Calibri" w:cs="Calibri"/>
          <w:sz w:val="18"/>
          <w:szCs w:val="18"/>
        </w:rPr>
        <w:t xml:space="preserve"> pietonal strada Graben cu Monumentul </w:t>
      </w:r>
      <w:r>
        <w:rPr>
          <w:rFonts w:ascii="Calibri" w:hAnsi="Calibri" w:cs="Calibri"/>
          <w:sz w:val="18"/>
          <w:szCs w:val="18"/>
        </w:rPr>
        <w:t>C</w:t>
      </w:r>
      <w:r w:rsidRPr="00E23319">
        <w:rPr>
          <w:rFonts w:ascii="Calibri" w:hAnsi="Calibri" w:cs="Calibri"/>
          <w:sz w:val="18"/>
          <w:szCs w:val="18"/>
        </w:rPr>
        <w:t xml:space="preserve">iumei spre Domul Sf. Stefan. </w:t>
      </w:r>
      <w:r w:rsidRPr="00382958">
        <w:rPr>
          <w:rFonts w:cstheme="minorHAnsi"/>
          <w:sz w:val="18"/>
          <w:szCs w:val="18"/>
          <w:lang w:val="ro-RO"/>
        </w:rPr>
        <w:t xml:space="preserve">Timp liber pentru a gusta farmecul medieval al orasului sau pentru vizita individuala la Palatul Schonbrunn. Turistii isi pot rezerva individual o programare pentru un tur </w:t>
      </w:r>
      <w:r>
        <w:rPr>
          <w:rFonts w:cstheme="minorHAnsi"/>
          <w:sz w:val="18"/>
          <w:szCs w:val="18"/>
          <w:lang w:val="ro-RO"/>
        </w:rPr>
        <w:t>al</w:t>
      </w:r>
      <w:r w:rsidRPr="00382958">
        <w:rPr>
          <w:rFonts w:cstheme="minorHAnsi"/>
          <w:sz w:val="18"/>
          <w:szCs w:val="18"/>
          <w:lang w:val="ro-RO"/>
        </w:rPr>
        <w:t xml:space="preserve"> Palatul</w:t>
      </w:r>
      <w:r>
        <w:rPr>
          <w:rFonts w:cstheme="minorHAnsi"/>
          <w:sz w:val="18"/>
          <w:szCs w:val="18"/>
          <w:lang w:val="ro-RO"/>
        </w:rPr>
        <w:t>ui</w:t>
      </w:r>
      <w:r w:rsidRPr="00382958">
        <w:rPr>
          <w:rFonts w:cstheme="minorHAnsi"/>
          <w:sz w:val="18"/>
          <w:szCs w:val="18"/>
          <w:lang w:val="ro-RO"/>
        </w:rPr>
        <w:t xml:space="preserve">. Agentia de turism poate rezerva biletele de intrare la Palatul Schonbrunn pentru turistii care achita la momentul inscrierii in circuit suma de </w:t>
      </w:r>
      <w:r w:rsidRPr="00DC6D9A">
        <w:rPr>
          <w:rFonts w:cstheme="minorHAnsi"/>
          <w:sz w:val="18"/>
          <w:szCs w:val="18"/>
          <w:lang w:val="ro-RO"/>
        </w:rPr>
        <w:t>45 euro/</w:t>
      </w:r>
      <w:r w:rsidRPr="00382958">
        <w:rPr>
          <w:rFonts w:cstheme="minorHAnsi"/>
          <w:sz w:val="18"/>
          <w:szCs w:val="18"/>
          <w:lang w:val="ro-RO"/>
        </w:rPr>
        <w:t>pers</w:t>
      </w:r>
      <w:r>
        <w:rPr>
          <w:rFonts w:cstheme="minorHAnsi"/>
          <w:sz w:val="18"/>
          <w:szCs w:val="18"/>
          <w:lang w:val="ro-RO"/>
        </w:rPr>
        <w:t>.</w:t>
      </w:r>
      <w:r w:rsidRPr="00382958">
        <w:rPr>
          <w:rFonts w:cstheme="minorHAnsi"/>
          <w:sz w:val="18"/>
          <w:szCs w:val="18"/>
          <w:lang w:val="ro-RO"/>
        </w:rPr>
        <w:t xml:space="preserve"> (cost bilet + taxa rezervare). Nu este posibila achitarea rezervarii la o data ulterioara.</w:t>
      </w:r>
      <w:r>
        <w:rPr>
          <w:rFonts w:cstheme="minorHAnsi"/>
          <w:sz w:val="18"/>
          <w:szCs w:val="18"/>
          <w:lang w:val="ro-RO"/>
        </w:rPr>
        <w:t xml:space="preserve"> </w:t>
      </w:r>
      <w:r w:rsidRPr="00E23319">
        <w:rPr>
          <w:rFonts w:ascii="Calibri" w:hAnsi="Calibri" w:cs="Calibri"/>
          <w:sz w:val="18"/>
          <w:szCs w:val="18"/>
        </w:rPr>
        <w:t>Timp liber in centrul Vienei, pentru vizita targurilor de Craciun din principalele piete ale orasului</w:t>
      </w:r>
      <w:r>
        <w:rPr>
          <w:rFonts w:ascii="Calibri" w:hAnsi="Calibri" w:cs="Calibri"/>
          <w:sz w:val="18"/>
          <w:szCs w:val="18"/>
        </w:rPr>
        <w:t>.</w:t>
      </w:r>
      <w:r>
        <w:rPr>
          <w:rFonts w:cstheme="minorHAnsi"/>
          <w:sz w:val="18"/>
          <w:szCs w:val="18"/>
        </w:rPr>
        <w:t xml:space="preserve"> </w:t>
      </w:r>
      <w:r w:rsidRPr="00506ED7">
        <w:rPr>
          <w:rFonts w:cstheme="minorHAnsi"/>
          <w:sz w:val="18"/>
          <w:szCs w:val="18"/>
        </w:rPr>
        <w:t>Seara, cazare</w:t>
      </w:r>
      <w:r>
        <w:rPr>
          <w:rFonts w:cstheme="minorHAnsi"/>
          <w:sz w:val="18"/>
          <w:szCs w:val="18"/>
        </w:rPr>
        <w:t xml:space="preserve"> </w:t>
      </w:r>
      <w:r w:rsidRPr="00506ED7">
        <w:rPr>
          <w:rFonts w:cstheme="minorHAnsi"/>
          <w:sz w:val="18"/>
          <w:szCs w:val="18"/>
        </w:rPr>
        <w:t>la</w:t>
      </w:r>
      <w:r w:rsidRPr="00ED48AB">
        <w:rPr>
          <w:rFonts w:cstheme="minorHAnsi"/>
          <w:sz w:val="18"/>
          <w:szCs w:val="18"/>
        </w:rPr>
        <w:t xml:space="preserve"> </w:t>
      </w:r>
      <w:r>
        <w:rPr>
          <w:rFonts w:cstheme="minorHAnsi"/>
          <w:sz w:val="18"/>
          <w:szCs w:val="18"/>
        </w:rPr>
        <w:t>acelasi hotel.</w:t>
      </w:r>
    </w:p>
    <w:p w14:paraId="62ABEF69" w14:textId="77777777" w:rsidR="00603D4F" w:rsidRPr="00603D4F" w:rsidRDefault="00603D4F" w:rsidP="00603D4F">
      <w:pPr>
        <w:tabs>
          <w:tab w:val="left" w:pos="3540"/>
          <w:tab w:val="center" w:pos="4637"/>
        </w:tabs>
        <w:spacing w:after="0"/>
        <w:ind w:left="-567" w:right="227"/>
        <w:rPr>
          <w:rFonts w:cstheme="minorHAnsi"/>
          <w:b/>
          <w:sz w:val="6"/>
          <w:szCs w:val="6"/>
        </w:rPr>
      </w:pPr>
    </w:p>
    <w:p w14:paraId="6D5FD6EA" w14:textId="60FBB247" w:rsidR="00AE1E0C" w:rsidRPr="00DE70FD" w:rsidRDefault="00AE1E0C" w:rsidP="006B152B">
      <w:pPr>
        <w:spacing w:after="0"/>
        <w:ind w:left="-567" w:right="227"/>
        <w:jc w:val="both"/>
        <w:rPr>
          <w:rFonts w:cstheme="minorHAnsi"/>
          <w:b/>
          <w:color w:val="0B87C3"/>
          <w:sz w:val="18"/>
          <w:szCs w:val="18"/>
        </w:rPr>
      </w:pPr>
      <w:r w:rsidRPr="0036525D">
        <w:rPr>
          <w:rFonts w:cstheme="minorHAnsi"/>
          <w:b/>
          <w:color w:val="0B87C3"/>
          <w:sz w:val="18"/>
          <w:szCs w:val="18"/>
        </w:rPr>
        <w:t xml:space="preserve">Ziua </w:t>
      </w:r>
      <w:r>
        <w:rPr>
          <w:rFonts w:cstheme="minorHAnsi"/>
          <w:b/>
          <w:color w:val="0B87C3"/>
          <w:sz w:val="18"/>
          <w:szCs w:val="18"/>
        </w:rPr>
        <w:t>4</w:t>
      </w:r>
      <w:r w:rsidRPr="0036525D">
        <w:rPr>
          <w:rFonts w:cstheme="minorHAnsi"/>
          <w:b/>
          <w:color w:val="0B87C3"/>
          <w:sz w:val="18"/>
          <w:szCs w:val="18"/>
        </w:rPr>
        <w:t>.</w:t>
      </w:r>
      <w:r>
        <w:rPr>
          <w:rFonts w:cstheme="minorHAnsi"/>
          <w:b/>
          <w:color w:val="0B87C3"/>
          <w:sz w:val="18"/>
          <w:szCs w:val="18"/>
        </w:rPr>
        <w:t xml:space="preserve"> </w:t>
      </w:r>
      <w:r w:rsidRPr="0036525D">
        <w:rPr>
          <w:rFonts w:cstheme="minorHAnsi"/>
          <w:b/>
          <w:color w:val="0B87C3"/>
          <w:sz w:val="18"/>
          <w:szCs w:val="18"/>
        </w:rPr>
        <w:t xml:space="preserve">VIENA - BRATISLAVA - BUDAPESTA (cca. </w:t>
      </w:r>
      <w:r>
        <w:rPr>
          <w:rFonts w:cstheme="minorHAnsi"/>
          <w:b/>
          <w:color w:val="0B87C3"/>
          <w:sz w:val="18"/>
          <w:szCs w:val="18"/>
        </w:rPr>
        <w:t>280</w:t>
      </w:r>
      <w:r w:rsidRPr="0036525D">
        <w:rPr>
          <w:rFonts w:cstheme="minorHAnsi"/>
          <w:b/>
          <w:color w:val="0B87C3"/>
          <w:sz w:val="18"/>
          <w:szCs w:val="18"/>
        </w:rPr>
        <w:t xml:space="preserve"> km)</w:t>
      </w:r>
    </w:p>
    <w:p w14:paraId="10C4C27A" w14:textId="77777777" w:rsidR="00AE1E0C" w:rsidRPr="00F350F4" w:rsidRDefault="00AE1E0C" w:rsidP="006B152B">
      <w:pPr>
        <w:spacing w:after="0"/>
        <w:ind w:left="-567" w:right="227"/>
        <w:jc w:val="both"/>
        <w:rPr>
          <w:rFonts w:cstheme="minorHAnsi"/>
          <w:sz w:val="18"/>
          <w:szCs w:val="18"/>
        </w:rPr>
      </w:pPr>
      <w:r w:rsidRPr="00F350F4">
        <w:rPr>
          <w:rFonts w:cstheme="minorHAnsi"/>
          <w:sz w:val="18"/>
          <w:szCs w:val="18"/>
        </w:rPr>
        <w:t xml:space="preserve">Mic dejun. </w:t>
      </w:r>
      <w:r>
        <w:rPr>
          <w:rFonts w:cstheme="minorHAnsi"/>
          <w:sz w:val="18"/>
          <w:szCs w:val="18"/>
        </w:rPr>
        <w:t xml:space="preserve">Plecam spre Slovanica, pentru </w:t>
      </w:r>
      <w:r w:rsidRPr="009F22E7">
        <w:rPr>
          <w:rFonts w:cstheme="minorHAnsi"/>
          <w:sz w:val="18"/>
          <w:szCs w:val="18"/>
        </w:rPr>
        <w:t>o scurta vizita in Bratislava, capitala Slovaciei situata pe Dunare, la poalele Carpatilor Mici. Fosta capitala regala are foarte multe de oferit: o atmosfera pitoreasca, “statuile vesele</w:t>
      </w:r>
      <w:r w:rsidRPr="009F22E7">
        <w:rPr>
          <w:rFonts w:cstheme="minorHAnsi"/>
          <w:b/>
          <w:i/>
          <w:sz w:val="18"/>
          <w:szCs w:val="18"/>
        </w:rPr>
        <w:t xml:space="preserve">”, Filarmonica, Teatrul National Slovac, vechea Primarie, Palatul Primatului, Biserica Franciscana (sec XIII), Poarta Sf. Mihail si Catedrala SF. Martin </w:t>
      </w:r>
      <w:r w:rsidRPr="009F22E7">
        <w:rPr>
          <w:rFonts w:cstheme="minorHAnsi"/>
          <w:sz w:val="18"/>
          <w:szCs w:val="18"/>
        </w:rPr>
        <w:t>- unde 11 regi maghiari au fost incoronati, dupa infrangerea de la Mohacs.</w:t>
      </w:r>
      <w:r w:rsidRPr="00F350F4">
        <w:rPr>
          <w:rFonts w:cstheme="minorHAnsi"/>
          <w:sz w:val="18"/>
          <w:szCs w:val="18"/>
        </w:rPr>
        <w:t xml:space="preserve"> Traversam frontiera in Ungaria si ajungem in Budapesta pentru turul orasului: Piata Eroilor, Bd. Andrassy</w:t>
      </w:r>
      <w:r w:rsidRPr="00F350F4">
        <w:rPr>
          <w:rFonts w:cstheme="minorHAnsi"/>
          <w:b/>
          <w:sz w:val="18"/>
          <w:szCs w:val="18"/>
        </w:rPr>
        <w:t xml:space="preserve">, </w:t>
      </w:r>
      <w:r w:rsidRPr="00F350F4">
        <w:rPr>
          <w:rFonts w:cstheme="minorHAnsi"/>
          <w:b/>
          <w:i/>
          <w:sz w:val="18"/>
          <w:szCs w:val="18"/>
        </w:rPr>
        <w:t>Bazilica Sf. Stefan</w:t>
      </w:r>
      <w:r w:rsidRPr="00F350F4">
        <w:rPr>
          <w:rFonts w:cstheme="minorHAnsi"/>
          <w:i/>
          <w:sz w:val="18"/>
          <w:szCs w:val="18"/>
        </w:rPr>
        <w:t xml:space="preserve">, </w:t>
      </w:r>
      <w:r w:rsidRPr="00F350F4">
        <w:rPr>
          <w:rFonts w:cstheme="minorHAnsi"/>
          <w:b/>
          <w:i/>
          <w:sz w:val="18"/>
          <w:szCs w:val="18"/>
        </w:rPr>
        <w:t>Parlamentul</w:t>
      </w:r>
      <w:r w:rsidRPr="00F350F4">
        <w:rPr>
          <w:rFonts w:cstheme="minorHAnsi"/>
          <w:i/>
          <w:sz w:val="18"/>
          <w:szCs w:val="18"/>
        </w:rPr>
        <w:t xml:space="preserve">, </w:t>
      </w:r>
      <w:r w:rsidRPr="00F350F4">
        <w:rPr>
          <w:rFonts w:cstheme="minorHAnsi"/>
          <w:b/>
          <w:i/>
          <w:sz w:val="18"/>
          <w:szCs w:val="18"/>
        </w:rPr>
        <w:t>Podul cu Lanturi</w:t>
      </w:r>
      <w:r w:rsidRPr="00F350F4">
        <w:rPr>
          <w:rFonts w:cstheme="minorHAnsi"/>
          <w:sz w:val="18"/>
          <w:szCs w:val="18"/>
        </w:rPr>
        <w:t xml:space="preserve">, </w:t>
      </w:r>
      <w:r w:rsidRPr="00F350F4">
        <w:rPr>
          <w:rFonts w:cstheme="minorHAnsi"/>
          <w:b/>
          <w:i/>
          <w:sz w:val="18"/>
          <w:szCs w:val="18"/>
        </w:rPr>
        <w:t>Dealul Gellert</w:t>
      </w:r>
      <w:r w:rsidRPr="00F350F4">
        <w:rPr>
          <w:rFonts w:cstheme="minorHAnsi"/>
          <w:sz w:val="18"/>
          <w:szCs w:val="18"/>
        </w:rPr>
        <w:t xml:space="preserve">, locul in care este situata </w:t>
      </w:r>
      <w:r w:rsidRPr="00F350F4">
        <w:rPr>
          <w:rFonts w:cstheme="minorHAnsi"/>
          <w:b/>
          <w:i/>
          <w:sz w:val="18"/>
          <w:szCs w:val="18"/>
        </w:rPr>
        <w:t>Citadella Budapestei</w:t>
      </w:r>
      <w:r w:rsidRPr="00F350F4">
        <w:rPr>
          <w:rFonts w:cstheme="minorHAnsi"/>
          <w:sz w:val="18"/>
          <w:szCs w:val="18"/>
        </w:rPr>
        <w:t xml:space="preserve">. Aici vom face o scurta pauza pentru a admira panorama orasului Budapesta. Fortareata construita la cea mai mare inaltime (235 m) servind in acele timpuri drept punct de observatie militara, iar acum oferindu-ne cea mai buna priveliste a celor doua parti ale capitalei ungare - Buda si Pesta. Tot aici putem admira </w:t>
      </w:r>
      <w:r w:rsidRPr="00F350F4">
        <w:rPr>
          <w:rFonts w:cstheme="minorHAnsi"/>
          <w:b/>
          <w:i/>
          <w:sz w:val="18"/>
          <w:szCs w:val="18"/>
        </w:rPr>
        <w:t>Statuia Libertatii</w:t>
      </w:r>
      <w:r w:rsidRPr="00F350F4">
        <w:rPr>
          <w:rFonts w:cstheme="minorHAnsi"/>
          <w:sz w:val="18"/>
          <w:szCs w:val="18"/>
        </w:rPr>
        <w:t xml:space="preserve"> </w:t>
      </w:r>
      <w:r>
        <w:rPr>
          <w:rFonts w:cstheme="minorHAnsi"/>
          <w:sz w:val="18"/>
          <w:szCs w:val="18"/>
        </w:rPr>
        <w:t>-</w:t>
      </w:r>
      <w:r w:rsidRPr="00F350F4">
        <w:rPr>
          <w:rFonts w:cstheme="minorHAnsi"/>
          <w:sz w:val="18"/>
          <w:szCs w:val="18"/>
        </w:rPr>
        <w:t xml:space="preserve"> simbol al orasului Budapesta. Pentru a marca cum se cuvine finalul unei excursii reusite, va propunem optional (</w:t>
      </w:r>
      <w:r>
        <w:rPr>
          <w:rFonts w:cstheme="minorHAnsi"/>
          <w:sz w:val="18"/>
          <w:szCs w:val="18"/>
        </w:rPr>
        <w:t>6</w:t>
      </w:r>
      <w:r w:rsidRPr="00F350F4">
        <w:rPr>
          <w:rFonts w:cstheme="minorHAnsi"/>
          <w:sz w:val="18"/>
          <w:szCs w:val="18"/>
        </w:rPr>
        <w:t xml:space="preserve">0 €) o seara ungureasca plina de savoare, cu muzica folclorica si cina traditionala. Cazare in Budapesta, la hotel </w:t>
      </w:r>
      <w:r w:rsidRPr="003F02B5">
        <w:rPr>
          <w:rFonts w:cstheme="minorHAnsi"/>
          <w:sz w:val="18"/>
          <w:szCs w:val="18"/>
        </w:rPr>
        <w:t>Ibis City West 3*</w:t>
      </w:r>
      <w:r>
        <w:rPr>
          <w:rFonts w:cstheme="minorHAnsi"/>
          <w:sz w:val="18"/>
          <w:szCs w:val="18"/>
        </w:rPr>
        <w:t>/</w:t>
      </w:r>
      <w:r w:rsidRPr="00F350F4">
        <w:rPr>
          <w:rFonts w:cstheme="minorHAnsi"/>
          <w:sz w:val="18"/>
          <w:szCs w:val="18"/>
        </w:rPr>
        <w:t>similar.</w:t>
      </w:r>
    </w:p>
    <w:p w14:paraId="790C6EC0" w14:textId="77777777" w:rsidR="00603D4F" w:rsidRPr="00603D4F" w:rsidRDefault="00603D4F" w:rsidP="00603D4F">
      <w:pPr>
        <w:tabs>
          <w:tab w:val="left" w:pos="3540"/>
          <w:tab w:val="center" w:pos="4637"/>
        </w:tabs>
        <w:spacing w:after="0"/>
        <w:ind w:left="-567" w:right="227"/>
        <w:rPr>
          <w:rFonts w:cstheme="minorHAnsi"/>
          <w:b/>
          <w:sz w:val="6"/>
          <w:szCs w:val="6"/>
        </w:rPr>
      </w:pPr>
    </w:p>
    <w:p w14:paraId="39E0AABB" w14:textId="7140E2AD" w:rsidR="00AE1E0C" w:rsidRDefault="00AE1E0C" w:rsidP="006B152B">
      <w:pPr>
        <w:spacing w:after="0"/>
        <w:ind w:left="-567" w:right="227"/>
        <w:jc w:val="both"/>
        <w:rPr>
          <w:rFonts w:cstheme="minorHAnsi"/>
          <w:color w:val="444444"/>
          <w:sz w:val="18"/>
          <w:szCs w:val="18"/>
        </w:rPr>
      </w:pPr>
      <w:r w:rsidRPr="0036525D">
        <w:rPr>
          <w:rFonts w:cstheme="minorHAnsi"/>
          <w:b/>
          <w:color w:val="0B87C3"/>
          <w:sz w:val="18"/>
          <w:szCs w:val="18"/>
        </w:rPr>
        <w:t xml:space="preserve">Ziua </w:t>
      </w:r>
      <w:r>
        <w:rPr>
          <w:rFonts w:cstheme="minorHAnsi"/>
          <w:b/>
          <w:color w:val="0B87C3"/>
          <w:sz w:val="18"/>
          <w:szCs w:val="18"/>
        </w:rPr>
        <w:t>5</w:t>
      </w:r>
      <w:r w:rsidRPr="0036525D">
        <w:rPr>
          <w:rFonts w:cstheme="minorHAnsi"/>
          <w:b/>
          <w:color w:val="0B87C3"/>
          <w:sz w:val="18"/>
          <w:szCs w:val="18"/>
        </w:rPr>
        <w:t>.</w:t>
      </w:r>
      <w:r w:rsidRPr="00DE70FD">
        <w:rPr>
          <w:rFonts w:eastAsia="Calibri" w:cstheme="minorHAnsi"/>
          <w:b/>
          <w:color w:val="0B87C3"/>
          <w:sz w:val="18"/>
          <w:szCs w:val="18"/>
          <w:lang w:val="it-IT"/>
        </w:rPr>
        <w:t xml:space="preserve"> </w:t>
      </w:r>
      <w:r w:rsidRPr="00BD7367">
        <w:rPr>
          <w:rFonts w:eastAsia="Calibri" w:cstheme="minorHAnsi"/>
          <w:b/>
          <w:color w:val="0B87C3"/>
          <w:sz w:val="18"/>
          <w:szCs w:val="18"/>
          <w:lang w:val="it-IT"/>
        </w:rPr>
        <w:t>BUDAPESTA - BUCUREȘTI (cca. 835 km)</w:t>
      </w:r>
    </w:p>
    <w:p w14:paraId="7B029F12" w14:textId="77777777" w:rsidR="00AE1E0C" w:rsidRPr="00DE70FD" w:rsidRDefault="00AE1E0C" w:rsidP="006B152B">
      <w:pPr>
        <w:spacing w:after="0"/>
        <w:ind w:left="-567" w:right="227"/>
        <w:jc w:val="both"/>
        <w:rPr>
          <w:rFonts w:cstheme="minorHAnsi"/>
          <w:color w:val="444444"/>
          <w:sz w:val="18"/>
          <w:szCs w:val="18"/>
        </w:rPr>
      </w:pPr>
      <w:r w:rsidRPr="00FE5022">
        <w:rPr>
          <w:rFonts w:cstheme="minorHAnsi"/>
          <w:sz w:val="18"/>
          <w:szCs w:val="18"/>
        </w:rPr>
        <w:t xml:space="preserve">Dupa micul dejun, plecare spre tara, sosire seara in </w:t>
      </w:r>
      <w:r>
        <w:rPr>
          <w:rFonts w:cstheme="minorHAnsi"/>
          <w:sz w:val="18"/>
          <w:szCs w:val="18"/>
        </w:rPr>
        <w:t xml:space="preserve">jurul orei 22.00, in </w:t>
      </w:r>
      <w:r w:rsidRPr="00FE5022">
        <w:rPr>
          <w:rFonts w:cstheme="minorHAnsi"/>
          <w:sz w:val="18"/>
          <w:szCs w:val="18"/>
        </w:rPr>
        <w:t>functie de formalitatile vamale, trafic si conditii meteo.</w:t>
      </w:r>
    </w:p>
    <w:p w14:paraId="2E9D7F42" w14:textId="77777777" w:rsidR="00AE1E0C" w:rsidRPr="00B268CB" w:rsidRDefault="00AE1E0C" w:rsidP="00603D4F">
      <w:pPr>
        <w:spacing w:after="0"/>
        <w:ind w:left="-567" w:right="227"/>
        <w:jc w:val="both"/>
        <w:rPr>
          <w:rFonts w:cstheme="minorHAnsi"/>
          <w:sz w:val="6"/>
          <w:szCs w:val="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AE1E0C" w:rsidRPr="0036525D" w14:paraId="0786CA20" w14:textId="77777777" w:rsidTr="00432C63">
        <w:trPr>
          <w:trHeight w:val="356"/>
        </w:trPr>
        <w:tc>
          <w:tcPr>
            <w:tcW w:w="1701" w:type="dxa"/>
            <w:shd w:val="clear" w:color="auto" w:fill="0B87C3"/>
            <w:tcMar>
              <w:top w:w="0" w:type="dxa"/>
              <w:left w:w="57" w:type="dxa"/>
              <w:bottom w:w="0" w:type="dxa"/>
              <w:right w:w="57" w:type="dxa"/>
            </w:tcMar>
            <w:vAlign w:val="center"/>
            <w:hideMark/>
          </w:tcPr>
          <w:p w14:paraId="6B27DB45" w14:textId="7DD3B228" w:rsidR="00AE1E0C" w:rsidRPr="0036525D" w:rsidRDefault="004A0FF8" w:rsidP="006B152B">
            <w:pPr>
              <w:spacing w:after="0" w:line="230" w:lineRule="atLeast"/>
              <w:ind w:left="284" w:hanging="284"/>
              <w:jc w:val="center"/>
              <w:rPr>
                <w:rFonts w:cstheme="minorHAnsi"/>
                <w:b/>
                <w:bCs/>
                <w:color w:val="FFFFFF" w:themeColor="background1"/>
                <w:sz w:val="18"/>
                <w:szCs w:val="18"/>
                <w:lang w:eastAsia="en-GB"/>
              </w:rPr>
            </w:pPr>
            <w:r>
              <w:rPr>
                <w:rFonts w:cstheme="minorHAnsi"/>
                <w:b/>
                <w:bCs/>
                <w:color w:val="FFFFFF" w:themeColor="background1"/>
                <w:sz w:val="18"/>
                <w:szCs w:val="18"/>
                <w:lang w:eastAsia="en-GB"/>
              </w:rPr>
              <w:t>Date de plecare</w:t>
            </w:r>
            <w:r w:rsidR="00AE1E0C">
              <w:rPr>
                <w:rFonts w:cstheme="minorHAnsi"/>
                <w:b/>
                <w:bCs/>
                <w:color w:val="FFFFFF" w:themeColor="background1"/>
                <w:sz w:val="18"/>
                <w:szCs w:val="18"/>
                <w:lang w:eastAsia="en-GB"/>
              </w:rPr>
              <w:t xml:space="preserve"> 2026</w:t>
            </w:r>
          </w:p>
        </w:tc>
        <w:tc>
          <w:tcPr>
            <w:tcW w:w="851" w:type="dxa"/>
            <w:shd w:val="clear" w:color="auto" w:fill="0B87C3"/>
            <w:vAlign w:val="center"/>
          </w:tcPr>
          <w:p w14:paraId="7313CD2A"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9B2C210"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39CBB8C1"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77B8EE4"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3A25A54F"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143916E"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282EF89D"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2D0455BC"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1A59D7B4"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03B4D608"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4B83A8E1"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14F28D84"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382BC942"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02D4CDAF"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709" w:type="dxa"/>
            <w:shd w:val="clear" w:color="auto" w:fill="0B87C3"/>
            <w:vAlign w:val="center"/>
          </w:tcPr>
          <w:p w14:paraId="38E36AD9" w14:textId="77777777" w:rsidR="00AE1E0C" w:rsidRPr="0036525D" w:rsidRDefault="00AE1E0C" w:rsidP="006B152B">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AE1E0C" w:rsidRPr="0036525D" w14:paraId="3757F0C1" w14:textId="77777777" w:rsidTr="00432C63">
        <w:trPr>
          <w:trHeight w:val="194"/>
        </w:trPr>
        <w:tc>
          <w:tcPr>
            <w:tcW w:w="1701" w:type="dxa"/>
            <w:tcMar>
              <w:top w:w="0" w:type="dxa"/>
              <w:left w:w="57" w:type="dxa"/>
              <w:bottom w:w="0" w:type="dxa"/>
              <w:right w:w="57" w:type="dxa"/>
            </w:tcMar>
            <w:vAlign w:val="center"/>
            <w:hideMark/>
          </w:tcPr>
          <w:p w14:paraId="5904D616" w14:textId="5C7A19A8" w:rsidR="00AE1E0C" w:rsidRPr="004D6799" w:rsidRDefault="00AE1E0C" w:rsidP="006B152B">
            <w:pPr>
              <w:spacing w:after="0" w:line="276" w:lineRule="auto"/>
              <w:jc w:val="center"/>
              <w:rPr>
                <w:rFonts w:cstheme="minorHAnsi"/>
                <w:b/>
                <w:bCs/>
                <w:sz w:val="18"/>
                <w:szCs w:val="18"/>
                <w:lang w:val="it-IT"/>
              </w:rPr>
            </w:pPr>
            <w:r>
              <w:rPr>
                <w:rFonts w:cstheme="minorHAnsi"/>
                <w:b/>
                <w:bCs/>
                <w:sz w:val="18"/>
                <w:szCs w:val="18"/>
                <w:lang w:val="it-IT" w:eastAsia="en-GB"/>
              </w:rPr>
              <w:t>28.11</w:t>
            </w:r>
            <w:r w:rsidR="004A0FF8">
              <w:rPr>
                <w:rFonts w:cstheme="minorHAnsi"/>
                <w:b/>
                <w:bCs/>
                <w:sz w:val="18"/>
                <w:szCs w:val="18"/>
                <w:lang w:val="it-IT" w:eastAsia="en-GB"/>
              </w:rPr>
              <w:t>, 16.12</w:t>
            </w:r>
          </w:p>
        </w:tc>
        <w:tc>
          <w:tcPr>
            <w:tcW w:w="851" w:type="dxa"/>
          </w:tcPr>
          <w:p w14:paraId="2995E721" w14:textId="77777777" w:rsidR="00AE1E0C" w:rsidRPr="0030510F" w:rsidRDefault="00AE1E0C" w:rsidP="006B152B">
            <w:pPr>
              <w:spacing w:after="0" w:line="276" w:lineRule="auto"/>
              <w:jc w:val="center"/>
              <w:rPr>
                <w:rFonts w:cstheme="minorHAnsi"/>
                <w:b/>
                <w:bCs/>
                <w:sz w:val="18"/>
                <w:szCs w:val="18"/>
                <w:highlight w:val="yellow"/>
              </w:rPr>
            </w:pPr>
            <w:r w:rsidRPr="00C500D5">
              <w:rPr>
                <w:rFonts w:cstheme="minorHAnsi"/>
                <w:b/>
                <w:bCs/>
                <w:sz w:val="18"/>
                <w:szCs w:val="18"/>
                <w:lang w:eastAsia="en-GB"/>
              </w:rPr>
              <w:t>355 €</w:t>
            </w:r>
          </w:p>
        </w:tc>
        <w:tc>
          <w:tcPr>
            <w:tcW w:w="850" w:type="dxa"/>
            <w:tcMar>
              <w:top w:w="0" w:type="dxa"/>
              <w:left w:w="57" w:type="dxa"/>
              <w:bottom w:w="0" w:type="dxa"/>
              <w:right w:w="57" w:type="dxa"/>
            </w:tcMar>
            <w:hideMark/>
          </w:tcPr>
          <w:p w14:paraId="76D0AE5B" w14:textId="77777777" w:rsidR="00AE1E0C" w:rsidRPr="00C500D5" w:rsidRDefault="00AE1E0C" w:rsidP="006B152B">
            <w:pPr>
              <w:spacing w:after="0" w:line="276" w:lineRule="auto"/>
              <w:jc w:val="center"/>
              <w:rPr>
                <w:rFonts w:cstheme="minorHAnsi"/>
                <w:b/>
                <w:bCs/>
                <w:sz w:val="18"/>
                <w:szCs w:val="18"/>
              </w:rPr>
            </w:pPr>
            <w:r w:rsidRPr="00C500D5">
              <w:rPr>
                <w:rFonts w:cstheme="minorHAnsi"/>
                <w:b/>
                <w:bCs/>
                <w:sz w:val="18"/>
                <w:szCs w:val="18"/>
                <w:lang w:eastAsia="en-GB"/>
              </w:rPr>
              <w:t>378 €</w:t>
            </w:r>
          </w:p>
        </w:tc>
        <w:tc>
          <w:tcPr>
            <w:tcW w:w="851" w:type="dxa"/>
            <w:tcMar>
              <w:top w:w="0" w:type="dxa"/>
              <w:left w:w="57" w:type="dxa"/>
              <w:bottom w:w="0" w:type="dxa"/>
              <w:right w:w="57" w:type="dxa"/>
            </w:tcMar>
            <w:hideMark/>
          </w:tcPr>
          <w:p w14:paraId="3EBDE34D" w14:textId="5D456F44" w:rsidR="00AE1E0C" w:rsidRPr="00C500D5" w:rsidRDefault="004A0FF8" w:rsidP="006B152B">
            <w:pPr>
              <w:spacing w:after="0" w:line="276" w:lineRule="auto"/>
              <w:jc w:val="center"/>
              <w:rPr>
                <w:rFonts w:cstheme="minorHAnsi"/>
                <w:b/>
                <w:bCs/>
                <w:sz w:val="18"/>
                <w:szCs w:val="18"/>
              </w:rPr>
            </w:pPr>
            <w:r>
              <w:rPr>
                <w:rFonts w:cstheme="minorHAnsi"/>
                <w:b/>
                <w:bCs/>
                <w:sz w:val="18"/>
                <w:szCs w:val="18"/>
                <w:lang w:eastAsia="en-GB"/>
              </w:rPr>
              <w:t>399</w:t>
            </w:r>
            <w:r w:rsidR="00AE1E0C" w:rsidRPr="00C500D5">
              <w:rPr>
                <w:rFonts w:cstheme="minorHAnsi"/>
                <w:b/>
                <w:bCs/>
                <w:sz w:val="18"/>
                <w:szCs w:val="18"/>
                <w:lang w:eastAsia="en-GB"/>
              </w:rPr>
              <w:t xml:space="preserve"> €</w:t>
            </w:r>
          </w:p>
        </w:tc>
        <w:tc>
          <w:tcPr>
            <w:tcW w:w="850" w:type="dxa"/>
            <w:tcMar>
              <w:top w:w="0" w:type="dxa"/>
              <w:left w:w="57" w:type="dxa"/>
              <w:bottom w:w="0" w:type="dxa"/>
              <w:right w:w="57" w:type="dxa"/>
            </w:tcMar>
            <w:hideMark/>
          </w:tcPr>
          <w:p w14:paraId="15C5DFC3" w14:textId="77777777" w:rsidR="00AE1E0C" w:rsidRPr="00C500D5" w:rsidRDefault="00AE1E0C" w:rsidP="006B152B">
            <w:pPr>
              <w:spacing w:after="0" w:line="276" w:lineRule="auto"/>
              <w:jc w:val="center"/>
              <w:rPr>
                <w:rFonts w:cstheme="minorHAnsi"/>
                <w:b/>
                <w:bCs/>
                <w:sz w:val="18"/>
                <w:szCs w:val="18"/>
              </w:rPr>
            </w:pPr>
            <w:r>
              <w:rPr>
                <w:rFonts w:cstheme="minorHAnsi"/>
                <w:b/>
                <w:bCs/>
                <w:sz w:val="18"/>
                <w:szCs w:val="18"/>
                <w:lang w:eastAsia="en-GB"/>
              </w:rPr>
              <w:t>423</w:t>
            </w:r>
            <w:r w:rsidRPr="00C500D5">
              <w:rPr>
                <w:rFonts w:cstheme="minorHAnsi"/>
                <w:b/>
                <w:bCs/>
                <w:sz w:val="18"/>
                <w:szCs w:val="18"/>
                <w:lang w:eastAsia="en-GB"/>
              </w:rPr>
              <w:t xml:space="preserve"> €</w:t>
            </w:r>
          </w:p>
        </w:tc>
        <w:tc>
          <w:tcPr>
            <w:tcW w:w="1134" w:type="dxa"/>
            <w:tcMar>
              <w:top w:w="0" w:type="dxa"/>
              <w:left w:w="57" w:type="dxa"/>
              <w:bottom w:w="0" w:type="dxa"/>
              <w:right w:w="57" w:type="dxa"/>
            </w:tcMar>
            <w:hideMark/>
          </w:tcPr>
          <w:p w14:paraId="6325E6B2" w14:textId="77777777" w:rsidR="00AE1E0C" w:rsidRPr="00C500D5" w:rsidRDefault="00AE1E0C" w:rsidP="006B152B">
            <w:pPr>
              <w:spacing w:after="0" w:line="276" w:lineRule="auto"/>
              <w:jc w:val="center"/>
              <w:rPr>
                <w:rFonts w:cstheme="minorHAnsi"/>
                <w:b/>
                <w:bCs/>
                <w:sz w:val="18"/>
                <w:szCs w:val="18"/>
              </w:rPr>
            </w:pPr>
            <w:r w:rsidRPr="00C500D5">
              <w:rPr>
                <w:rFonts w:cstheme="minorHAnsi"/>
                <w:b/>
                <w:bCs/>
                <w:sz w:val="18"/>
                <w:szCs w:val="18"/>
                <w:lang w:eastAsia="en-GB"/>
              </w:rPr>
              <w:t>445 €</w:t>
            </w:r>
          </w:p>
        </w:tc>
        <w:tc>
          <w:tcPr>
            <w:tcW w:w="993" w:type="dxa"/>
            <w:tcMar>
              <w:top w:w="0" w:type="dxa"/>
              <w:left w:w="57" w:type="dxa"/>
              <w:bottom w:w="0" w:type="dxa"/>
              <w:right w:w="57" w:type="dxa"/>
            </w:tcMar>
            <w:hideMark/>
          </w:tcPr>
          <w:p w14:paraId="401036F8" w14:textId="77777777" w:rsidR="00AE1E0C" w:rsidRPr="00C500D5" w:rsidRDefault="00AE1E0C" w:rsidP="006B152B">
            <w:pPr>
              <w:spacing w:after="0" w:line="276" w:lineRule="auto"/>
              <w:jc w:val="center"/>
              <w:rPr>
                <w:rFonts w:cstheme="minorHAnsi"/>
                <w:b/>
                <w:bCs/>
                <w:sz w:val="18"/>
                <w:szCs w:val="18"/>
              </w:rPr>
            </w:pPr>
            <w:r w:rsidRPr="00C500D5">
              <w:rPr>
                <w:rFonts w:cstheme="minorHAnsi"/>
                <w:b/>
                <w:bCs/>
                <w:sz w:val="18"/>
                <w:szCs w:val="18"/>
                <w:lang w:eastAsia="en-GB"/>
              </w:rPr>
              <w:t>1</w:t>
            </w:r>
            <w:r>
              <w:rPr>
                <w:rFonts w:cstheme="minorHAnsi"/>
                <w:b/>
                <w:bCs/>
                <w:sz w:val="18"/>
                <w:szCs w:val="18"/>
                <w:lang w:eastAsia="en-GB"/>
              </w:rPr>
              <w:t>7</w:t>
            </w:r>
            <w:r w:rsidRPr="00C500D5">
              <w:rPr>
                <w:rFonts w:cstheme="minorHAnsi"/>
                <w:b/>
                <w:bCs/>
                <w:sz w:val="18"/>
                <w:szCs w:val="18"/>
                <w:lang w:eastAsia="en-GB"/>
              </w:rPr>
              <w:t>5 €</w:t>
            </w:r>
          </w:p>
        </w:tc>
        <w:tc>
          <w:tcPr>
            <w:tcW w:w="1417" w:type="dxa"/>
            <w:tcMar>
              <w:top w:w="0" w:type="dxa"/>
              <w:left w:w="57" w:type="dxa"/>
              <w:bottom w:w="0" w:type="dxa"/>
              <w:right w:w="57" w:type="dxa"/>
            </w:tcMar>
            <w:hideMark/>
          </w:tcPr>
          <w:p w14:paraId="4919AF0C" w14:textId="77777777" w:rsidR="00AE1E0C" w:rsidRPr="00C500D5" w:rsidRDefault="00AE1E0C" w:rsidP="006B152B">
            <w:pPr>
              <w:spacing w:after="0" w:line="276" w:lineRule="auto"/>
              <w:jc w:val="center"/>
              <w:rPr>
                <w:rFonts w:cstheme="minorHAnsi"/>
                <w:b/>
                <w:bCs/>
                <w:sz w:val="18"/>
                <w:szCs w:val="18"/>
              </w:rPr>
            </w:pPr>
            <w:r>
              <w:rPr>
                <w:rFonts w:cstheme="minorHAnsi"/>
                <w:b/>
                <w:bCs/>
                <w:sz w:val="18"/>
                <w:szCs w:val="18"/>
                <w:lang w:eastAsia="en-GB"/>
              </w:rPr>
              <w:t>8</w:t>
            </w:r>
            <w:r w:rsidRPr="00C500D5">
              <w:rPr>
                <w:rFonts w:cstheme="minorHAnsi"/>
                <w:b/>
                <w:bCs/>
                <w:sz w:val="18"/>
                <w:szCs w:val="18"/>
                <w:lang w:eastAsia="en-GB"/>
              </w:rPr>
              <w:t>5 €</w:t>
            </w:r>
          </w:p>
        </w:tc>
        <w:tc>
          <w:tcPr>
            <w:tcW w:w="1134" w:type="dxa"/>
            <w:tcMar>
              <w:top w:w="0" w:type="dxa"/>
              <w:left w:w="57" w:type="dxa"/>
              <w:bottom w:w="0" w:type="dxa"/>
              <w:right w:w="57" w:type="dxa"/>
            </w:tcMar>
            <w:hideMark/>
          </w:tcPr>
          <w:p w14:paraId="795D28DC" w14:textId="77777777" w:rsidR="00AE1E0C" w:rsidRPr="00C500D5" w:rsidRDefault="00AE1E0C" w:rsidP="006B152B">
            <w:pPr>
              <w:spacing w:after="0" w:line="276" w:lineRule="auto"/>
              <w:jc w:val="center"/>
              <w:rPr>
                <w:rFonts w:cstheme="minorHAnsi"/>
                <w:b/>
                <w:bCs/>
                <w:sz w:val="18"/>
                <w:szCs w:val="18"/>
              </w:rPr>
            </w:pPr>
            <w:r>
              <w:rPr>
                <w:rFonts w:cstheme="minorHAnsi"/>
                <w:b/>
                <w:bCs/>
                <w:sz w:val="18"/>
                <w:szCs w:val="18"/>
                <w:lang w:eastAsia="en-GB"/>
              </w:rPr>
              <w:t>40</w:t>
            </w:r>
            <w:r w:rsidRPr="00C500D5">
              <w:rPr>
                <w:rFonts w:cstheme="minorHAnsi"/>
                <w:b/>
                <w:bCs/>
                <w:sz w:val="18"/>
                <w:szCs w:val="18"/>
                <w:lang w:eastAsia="en-GB"/>
              </w:rPr>
              <w:t>5 €</w:t>
            </w:r>
          </w:p>
        </w:tc>
        <w:tc>
          <w:tcPr>
            <w:tcW w:w="709" w:type="dxa"/>
          </w:tcPr>
          <w:p w14:paraId="05F58765" w14:textId="77777777" w:rsidR="00AE1E0C" w:rsidRPr="00C500D5" w:rsidRDefault="00AE1E0C" w:rsidP="006B152B">
            <w:pPr>
              <w:spacing w:after="0" w:line="276" w:lineRule="auto"/>
              <w:jc w:val="center"/>
              <w:rPr>
                <w:rFonts w:cstheme="minorHAnsi"/>
                <w:b/>
                <w:bCs/>
                <w:sz w:val="18"/>
                <w:szCs w:val="18"/>
              </w:rPr>
            </w:pPr>
            <w:r>
              <w:rPr>
                <w:rFonts w:cstheme="minorHAnsi"/>
                <w:b/>
                <w:bCs/>
                <w:sz w:val="18"/>
                <w:szCs w:val="18"/>
                <w:lang w:eastAsia="en-GB"/>
              </w:rPr>
              <w:t>425</w:t>
            </w:r>
            <w:r w:rsidRPr="00C500D5">
              <w:rPr>
                <w:rFonts w:cstheme="minorHAnsi"/>
                <w:b/>
                <w:bCs/>
                <w:sz w:val="18"/>
                <w:szCs w:val="18"/>
                <w:lang w:eastAsia="en-GB"/>
              </w:rPr>
              <w:t xml:space="preserve"> €</w:t>
            </w:r>
          </w:p>
        </w:tc>
      </w:tr>
    </w:tbl>
    <w:p w14:paraId="43BBE565" w14:textId="77777777" w:rsidR="00AE1E0C" w:rsidRPr="00710D7E" w:rsidRDefault="00AE1E0C" w:rsidP="00603D4F">
      <w:pPr>
        <w:spacing w:after="0"/>
        <w:ind w:right="227"/>
        <w:jc w:val="both"/>
        <w:rPr>
          <w:rFonts w:cstheme="minorHAnsi"/>
          <w:sz w:val="6"/>
          <w:szCs w:val="6"/>
        </w:rPr>
      </w:pPr>
    </w:p>
    <w:p w14:paraId="3A8E1593" w14:textId="77777777" w:rsidR="00AE1E0C" w:rsidRPr="00603D4F" w:rsidRDefault="00AE1E0C" w:rsidP="00603D4F">
      <w:pPr>
        <w:spacing w:after="0"/>
        <w:jc w:val="both"/>
        <w:rPr>
          <w:rFonts w:cstheme="minorHAnsi"/>
          <w:color w:val="444444"/>
          <w:sz w:val="2"/>
          <w:szCs w:val="2"/>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5577"/>
      </w:tblGrid>
      <w:tr w:rsidR="00AE1E0C" w:rsidRPr="009503E2" w14:paraId="12AE5B73" w14:textId="77777777" w:rsidTr="00432C63">
        <w:trPr>
          <w:trHeight w:val="227"/>
        </w:trPr>
        <w:tc>
          <w:tcPr>
            <w:tcW w:w="2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7DE6B03" w14:textId="77777777" w:rsidR="00AE1E0C" w:rsidRPr="009503E2" w:rsidRDefault="00AE1E0C" w:rsidP="006B152B">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57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ABC3E4A" w14:textId="77777777" w:rsidR="00AE1E0C" w:rsidRPr="009503E2" w:rsidRDefault="00AE1E0C" w:rsidP="006B152B">
            <w:pPr>
              <w:spacing w:after="0"/>
              <w:jc w:val="center"/>
              <w:rPr>
                <w:rFonts w:cstheme="minorHAnsi"/>
                <w:b/>
                <w:color w:val="FFFFFF" w:themeColor="background1"/>
                <w:sz w:val="18"/>
                <w:szCs w:val="18"/>
              </w:rPr>
            </w:pPr>
            <w:r w:rsidRPr="009503E2">
              <w:rPr>
                <w:rFonts w:cstheme="minorHAnsi"/>
                <w:b/>
                <w:color w:val="FFFFFF" w:themeColor="background1"/>
                <w:sz w:val="18"/>
                <w:szCs w:val="18"/>
              </w:rPr>
              <w:t>NU SUNT INCLUSE IN PRET :</w:t>
            </w:r>
          </w:p>
        </w:tc>
      </w:tr>
      <w:tr w:rsidR="00AE1E0C" w:rsidRPr="009503E2" w14:paraId="08CE52D4" w14:textId="77777777" w:rsidTr="00432C63">
        <w:trPr>
          <w:trHeight w:val="1547"/>
        </w:trPr>
        <w:tc>
          <w:tcPr>
            <w:tcW w:w="2424" w:type="pct"/>
            <w:tcBorders>
              <w:top w:val="single" w:sz="4" w:space="0" w:color="auto"/>
              <w:left w:val="single" w:sz="4" w:space="0" w:color="auto"/>
              <w:bottom w:val="single" w:sz="4" w:space="0" w:color="auto"/>
              <w:right w:val="single" w:sz="4" w:space="0" w:color="auto"/>
            </w:tcBorders>
            <w:vAlign w:val="center"/>
            <w:hideMark/>
          </w:tcPr>
          <w:p w14:paraId="45F717F4" w14:textId="77777777" w:rsidR="00AE1E0C" w:rsidRPr="0030510F" w:rsidRDefault="00AE1E0C" w:rsidP="006B152B">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Transport cu autocar clasificat</w:t>
            </w:r>
            <w:r>
              <w:rPr>
                <w:rFonts w:cstheme="minorHAnsi"/>
                <w:sz w:val="18"/>
                <w:szCs w:val="18"/>
              </w:rPr>
              <w:t xml:space="preserve"> pentru v</w:t>
            </w:r>
            <w:r w:rsidRPr="004D6799">
              <w:rPr>
                <w:rFonts w:cstheme="minorHAnsi"/>
                <w:sz w:val="18"/>
                <w:szCs w:val="18"/>
              </w:rPr>
              <w:t>izite conform program</w:t>
            </w:r>
          </w:p>
          <w:p w14:paraId="335EC8ED" w14:textId="77777777" w:rsidR="00AE1E0C" w:rsidRPr="004D6799" w:rsidRDefault="00AE1E0C" w:rsidP="006B152B">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 xml:space="preserve">4 cazari cu mic dejun la </w:t>
            </w:r>
            <w:r>
              <w:rPr>
                <w:rFonts w:cstheme="minorHAnsi"/>
                <w:sz w:val="18"/>
                <w:szCs w:val="18"/>
              </w:rPr>
              <w:t>hoteluri de 3* si 4*</w:t>
            </w:r>
          </w:p>
          <w:p w14:paraId="564F0B68" w14:textId="77777777" w:rsidR="00AE1E0C" w:rsidRPr="004D6799" w:rsidRDefault="00AE1E0C" w:rsidP="006B152B">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Ghid insotitor pe traseu</w:t>
            </w:r>
          </w:p>
          <w:p w14:paraId="3175706B" w14:textId="77777777" w:rsidR="00AE1E0C" w:rsidRPr="004D6799" w:rsidRDefault="00AE1E0C" w:rsidP="006B152B">
            <w:pPr>
              <w:spacing w:after="0"/>
              <w:jc w:val="both"/>
              <w:rPr>
                <w:rFonts w:cstheme="minorHAnsi"/>
                <w:sz w:val="18"/>
                <w:szCs w:val="18"/>
              </w:rPr>
            </w:pPr>
            <w:r w:rsidRPr="004D6799">
              <w:rPr>
                <w:rFonts w:cstheme="minorHAnsi"/>
                <w:sz w:val="18"/>
                <w:szCs w:val="18"/>
              </w:rPr>
              <w:t>*</w:t>
            </w:r>
            <w:r w:rsidRPr="004D6799">
              <w:rPr>
                <w:rFonts w:cstheme="minorHAnsi"/>
                <w:sz w:val="18"/>
                <w:szCs w:val="18"/>
                <w:u w:val="single"/>
              </w:rPr>
              <w:t>ATENTIE</w:t>
            </w:r>
            <w:r w:rsidRPr="004D6799">
              <w:rPr>
                <w:rFonts w:cstheme="minorHAnsi"/>
                <w:sz w:val="18"/>
                <w:szCs w:val="18"/>
              </w:rPr>
              <w:t>! Denumirea si locatia hotelurilor se pot modifica pana in momentul plecarii. Detaliile finale vor fi afisate in informarea de plecare!</w:t>
            </w:r>
          </w:p>
        </w:tc>
        <w:tc>
          <w:tcPr>
            <w:tcW w:w="2576" w:type="pct"/>
            <w:tcBorders>
              <w:top w:val="single" w:sz="4" w:space="0" w:color="auto"/>
              <w:left w:val="single" w:sz="4" w:space="0" w:color="auto"/>
              <w:bottom w:val="single" w:sz="4" w:space="0" w:color="auto"/>
              <w:right w:val="single" w:sz="4" w:space="0" w:color="auto"/>
            </w:tcBorders>
            <w:vAlign w:val="center"/>
            <w:hideMark/>
          </w:tcPr>
          <w:p w14:paraId="01669855"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Asigurare medicala si storno</w:t>
            </w:r>
          </w:p>
          <w:p w14:paraId="57EEB817"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Vizitele optionale, ghizii locali si intrarile la obiectivele turistice</w:t>
            </w:r>
          </w:p>
          <w:p w14:paraId="7C192192"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lang w:val="fr-FR"/>
              </w:rPr>
              <w:t>Locuri preferentiale autocar (primele 3 banchete) – supliment de 5% din tarif standard pentru loc in camera dubla</w:t>
            </w:r>
          </w:p>
          <w:p w14:paraId="6B29D3D3"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 xml:space="preserve">Taxa de oras, in valoare totala de </w:t>
            </w:r>
            <w:r>
              <w:rPr>
                <w:rFonts w:cstheme="minorHAnsi"/>
                <w:sz w:val="18"/>
                <w:szCs w:val="18"/>
              </w:rPr>
              <w:t>10</w:t>
            </w:r>
            <w:r w:rsidRPr="004D6799">
              <w:rPr>
                <w:rFonts w:cstheme="minorHAnsi"/>
                <w:sz w:val="18"/>
                <w:szCs w:val="18"/>
              </w:rPr>
              <w:t xml:space="preserve"> euro/persoana (calculat la momentul lansarii programului, in luna </w:t>
            </w:r>
            <w:r>
              <w:rPr>
                <w:rFonts w:cstheme="minorHAnsi"/>
                <w:sz w:val="18"/>
                <w:szCs w:val="18"/>
              </w:rPr>
              <w:t>martie</w:t>
            </w:r>
            <w:r w:rsidRPr="004D6799">
              <w:rPr>
                <w:rFonts w:cstheme="minorHAnsi"/>
                <w:sz w:val="18"/>
                <w:szCs w:val="18"/>
              </w:rPr>
              <w:t xml:space="preserve"> 202</w:t>
            </w:r>
            <w:r>
              <w:rPr>
                <w:rFonts w:cstheme="minorHAnsi"/>
                <w:sz w:val="18"/>
                <w:szCs w:val="18"/>
              </w:rPr>
              <w:t>6</w:t>
            </w:r>
            <w:r w:rsidRPr="004D6799">
              <w:rPr>
                <w:rFonts w:cstheme="minorHAnsi"/>
                <w:sz w:val="18"/>
                <w:szCs w:val="18"/>
              </w:rPr>
              <w:t>; suma exacta va fi comunicata turistilor de catre ghid, in prima zi a circuitului)</w:t>
            </w:r>
          </w:p>
          <w:p w14:paraId="3EB0342C"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1 €/</w:t>
            </w:r>
            <w:r>
              <w:rPr>
                <w:rFonts w:cstheme="minorHAnsi"/>
                <w:sz w:val="18"/>
                <w:szCs w:val="18"/>
              </w:rPr>
              <w:t>membru echipaj/</w:t>
            </w:r>
            <w:r w:rsidRPr="004F17E4">
              <w:rPr>
                <w:rFonts w:cstheme="minorHAnsi"/>
                <w:sz w:val="18"/>
                <w:szCs w:val="18"/>
              </w:rPr>
              <w:t>zi/turist)</w:t>
            </w:r>
          </w:p>
        </w:tc>
      </w:tr>
    </w:tbl>
    <w:p w14:paraId="6E4C567F" w14:textId="77777777" w:rsidR="00AE1E0C" w:rsidRDefault="00AE1E0C" w:rsidP="00AE1E0C">
      <w:pPr>
        <w:spacing w:before="4" w:after="4"/>
        <w:ind w:right="227"/>
        <w:jc w:val="both"/>
        <w:rPr>
          <w:rFonts w:eastAsia="Tahoma" w:cstheme="minorHAnsi"/>
          <w:b/>
          <w:bCs/>
          <w:sz w:val="4"/>
          <w:szCs w:val="4"/>
        </w:rPr>
      </w:pPr>
      <w:bookmarkStart w:id="0" w:name="_Hlk150421473"/>
    </w:p>
    <w:p w14:paraId="2701335E" w14:textId="77777777" w:rsidR="00EA0FFD" w:rsidRPr="00183278" w:rsidRDefault="00EA0FFD" w:rsidP="00EA0FFD">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741C7556" w14:textId="77777777" w:rsidR="00EA0FFD" w:rsidRPr="00183278" w:rsidRDefault="00EA0FFD" w:rsidP="00EA0FFD">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02CE5C6E" w14:textId="77777777" w:rsidR="00EA0FFD" w:rsidRPr="00183278" w:rsidRDefault="00EA0FFD" w:rsidP="00EA0FFD">
      <w:pPr>
        <w:spacing w:after="0"/>
        <w:ind w:left="-567" w:right="227"/>
        <w:jc w:val="both"/>
        <w:rPr>
          <w:rFonts w:cstheme="minorHAnsi"/>
          <w:sz w:val="18"/>
          <w:szCs w:val="18"/>
        </w:rPr>
      </w:pPr>
      <w:r w:rsidRPr="00183278">
        <w:rPr>
          <w:rFonts w:eastAsia="Tahoma" w:cstheme="minorHAnsi"/>
          <w:sz w:val="18"/>
          <w:szCs w:val="18"/>
        </w:rPr>
        <w:lastRenderedPageBreak/>
        <w:t xml:space="preserve">Pentru inscrierile cu pana la 3 zile inainte de plecare, optiunea de partaj va fi reconfirmata cu reprezentantii agentiei. </w:t>
      </w:r>
    </w:p>
    <w:p w14:paraId="41BCA8ED" w14:textId="77777777" w:rsidR="00EA0FFD" w:rsidRDefault="00EA0FFD" w:rsidP="00EA0FFD">
      <w:pPr>
        <w:spacing w:after="0"/>
        <w:ind w:left="-567" w:right="227"/>
        <w:jc w:val="both"/>
        <w:rPr>
          <w:rFonts w:cstheme="minorHAnsi"/>
          <w:sz w:val="18"/>
          <w:szCs w:val="18"/>
          <w:lang w:val="it-IT"/>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A1F11BB" w14:textId="77777777" w:rsidR="00EA0FFD" w:rsidRDefault="00EA0FFD" w:rsidP="00AE1E0C">
      <w:pPr>
        <w:spacing w:before="4" w:after="4"/>
        <w:ind w:right="227"/>
        <w:jc w:val="both"/>
        <w:rPr>
          <w:rFonts w:eastAsia="Tahoma" w:cstheme="minorHAnsi"/>
          <w:b/>
          <w:bCs/>
          <w:sz w:val="4"/>
          <w:szCs w:val="4"/>
        </w:rPr>
      </w:pPr>
    </w:p>
    <w:p w14:paraId="39EC86AA" w14:textId="77777777" w:rsidR="00EA0FFD" w:rsidRPr="00E10197" w:rsidRDefault="00EA0FFD" w:rsidP="00AE1E0C">
      <w:pPr>
        <w:spacing w:before="4" w:after="4"/>
        <w:ind w:right="227"/>
        <w:jc w:val="both"/>
        <w:rPr>
          <w:rFonts w:eastAsia="Tahoma" w:cstheme="minorHAnsi"/>
          <w:b/>
          <w:bCs/>
          <w:sz w:val="4"/>
          <w:szCs w:val="4"/>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AE1E0C" w:rsidRPr="00306E9E" w14:paraId="523E38AF" w14:textId="77777777" w:rsidTr="00432C63">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19F2AEB" w14:textId="77777777" w:rsidR="00AE1E0C" w:rsidRPr="00306E9E" w:rsidRDefault="00AE1E0C" w:rsidP="006B152B">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AE1E0C" w14:paraId="121E5E72" w14:textId="77777777" w:rsidTr="00432C63">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38117E13" w14:textId="77777777" w:rsidR="00AE1E0C" w:rsidRPr="001B5BD8" w:rsidRDefault="00AE1E0C" w:rsidP="006B152B">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Seara Ungureasca cu cina 60 euro/persoana</w:t>
            </w:r>
          </w:p>
        </w:tc>
      </w:tr>
    </w:tbl>
    <w:p w14:paraId="0692BFE9" w14:textId="77777777" w:rsidR="006B152B" w:rsidRPr="006B152B" w:rsidRDefault="006B152B" w:rsidP="006B152B">
      <w:pPr>
        <w:pStyle w:val="ListParagraph"/>
        <w:spacing w:after="0"/>
        <w:ind w:left="-567" w:right="227"/>
        <w:jc w:val="both"/>
        <w:rPr>
          <w:rFonts w:cstheme="minorHAnsi"/>
          <w:b/>
          <w:color w:val="0B87C3"/>
          <w:sz w:val="10"/>
          <w:szCs w:val="10"/>
          <w:u w:val="single"/>
          <w:lang w:val="it-IT" w:eastAsia="x-none"/>
        </w:rPr>
      </w:pPr>
    </w:p>
    <w:p w14:paraId="3219F017" w14:textId="1388EA57" w:rsidR="00AE1E0C" w:rsidRDefault="00AE1E0C" w:rsidP="006B152B">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281C706F" w14:textId="77777777" w:rsidR="00AE1E0C" w:rsidRPr="004F17E4" w:rsidRDefault="00AE1E0C" w:rsidP="006B152B">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66121023" w14:textId="77777777" w:rsidR="00AE1E0C" w:rsidRPr="004F17E4" w:rsidRDefault="00AE1E0C" w:rsidP="006B152B">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30.04</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integrala a pachetului de servicii achizitionat (nu se mai poate aplica o alta reducere suplimentara).</w:t>
      </w:r>
    </w:p>
    <w:p w14:paraId="5E02094C" w14:textId="77777777" w:rsidR="00AE1E0C" w:rsidRPr="004F17E4" w:rsidRDefault="00AE1E0C" w:rsidP="006B152B">
      <w:pPr>
        <w:pStyle w:val="ListParagraph"/>
        <w:spacing w:after="0"/>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0F2B88BF" w14:textId="77777777" w:rsidR="00AE1E0C" w:rsidRPr="004F17E4" w:rsidRDefault="00AE1E0C" w:rsidP="006B152B">
      <w:pPr>
        <w:pStyle w:val="ListParagraph"/>
        <w:spacing w:after="0"/>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429BC97" w14:textId="77777777" w:rsidR="00AE1E0C" w:rsidRPr="004F17E4" w:rsidRDefault="00AE1E0C" w:rsidP="006B152B">
      <w:pPr>
        <w:pStyle w:val="ListParagraph"/>
        <w:spacing w:after="0"/>
        <w:ind w:left="-567" w:right="227"/>
        <w:jc w:val="both"/>
        <w:rPr>
          <w:rFonts w:cstheme="minorHAnsi"/>
          <w:b/>
          <w:i/>
          <w:sz w:val="10"/>
          <w:szCs w:val="10"/>
          <w:lang w:val="it-IT" w:eastAsia="en-GB"/>
        </w:rPr>
      </w:pPr>
    </w:p>
    <w:p w14:paraId="20349EFC" w14:textId="77777777" w:rsidR="00AE1E0C" w:rsidRPr="004F17E4" w:rsidRDefault="00AE1E0C" w:rsidP="006B152B">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1DC3F0E2" w14:textId="77777777" w:rsidR="00AE1E0C" w:rsidRPr="006D498C" w:rsidRDefault="00AE1E0C" w:rsidP="006B152B">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w:t>
      </w:r>
      <w:r w:rsidRPr="006D498C">
        <w:rPr>
          <w:rFonts w:cstheme="minorHAnsi"/>
          <w:sz w:val="18"/>
          <w:szCs w:val="18"/>
          <w:lang w:val="it-IT" w:eastAsia="en-GB"/>
        </w:rPr>
        <w:t>pana la 15.06.2026, cu achitarea unui avans de 30% la inscriere si diferenta de plata cu 30 zile inainte de plecare. </w:t>
      </w:r>
    </w:p>
    <w:p w14:paraId="00FCBE96" w14:textId="77777777" w:rsidR="00AE1E0C" w:rsidRPr="006D498C" w:rsidRDefault="00AE1E0C" w:rsidP="006B152B">
      <w:pPr>
        <w:pStyle w:val="ListParagraph"/>
        <w:spacing w:after="0"/>
        <w:ind w:left="-567" w:right="227"/>
        <w:jc w:val="both"/>
        <w:rPr>
          <w:rFonts w:cstheme="minorHAnsi"/>
          <w:sz w:val="18"/>
          <w:szCs w:val="18"/>
          <w:lang w:val="it-IT" w:eastAsia="en-GB"/>
        </w:rPr>
      </w:pPr>
      <w:r w:rsidRPr="006D498C">
        <w:rPr>
          <w:rFonts w:cstheme="minorHAnsi"/>
          <w:b/>
          <w:bCs/>
          <w:sz w:val="18"/>
          <w:szCs w:val="18"/>
          <w:lang w:val="it-IT" w:eastAsia="en-GB"/>
        </w:rPr>
        <w:t>FIRST MINUTE -5%, </w:t>
      </w:r>
      <w:r w:rsidRPr="006D498C">
        <w:rPr>
          <w:rFonts w:cstheme="minorHAnsi"/>
          <w:sz w:val="18"/>
          <w:szCs w:val="18"/>
          <w:lang w:val="it-IT" w:eastAsia="en-GB"/>
        </w:rPr>
        <w:t>valabil pana la 31.08.2026, cu achitarea unui avans de 30% la inscriere si diferenta de plata cu 30 zile inainte de plecare. </w:t>
      </w:r>
    </w:p>
    <w:p w14:paraId="7B28219B" w14:textId="77777777" w:rsidR="00AE1E0C" w:rsidRPr="004F17E4" w:rsidRDefault="00AE1E0C" w:rsidP="006B152B">
      <w:pPr>
        <w:pStyle w:val="ListParagraph"/>
        <w:spacing w:after="0"/>
        <w:ind w:left="-567" w:right="227"/>
        <w:jc w:val="both"/>
        <w:rPr>
          <w:rFonts w:cstheme="minorHAnsi"/>
          <w:sz w:val="18"/>
          <w:szCs w:val="18"/>
          <w:lang w:val="it-IT" w:eastAsia="en-GB"/>
        </w:rPr>
      </w:pPr>
      <w:r w:rsidRPr="006D498C">
        <w:rPr>
          <w:rFonts w:cstheme="minorHAnsi"/>
          <w:b/>
          <w:bCs/>
          <w:sz w:val="18"/>
          <w:szCs w:val="18"/>
          <w:lang w:val="it-IT" w:eastAsia="en-GB"/>
        </w:rPr>
        <w:t>HELLO SALES -3%, </w:t>
      </w:r>
      <w:r w:rsidRPr="006D498C">
        <w:rPr>
          <w:rFonts w:cstheme="minorHAnsi"/>
          <w:sz w:val="18"/>
          <w:szCs w:val="18"/>
          <w:lang w:val="it-IT" w:eastAsia="en-GB"/>
        </w:rPr>
        <w:t>valabil pana la 30.09.2026, cu</w:t>
      </w:r>
      <w:r w:rsidRPr="004F17E4">
        <w:rPr>
          <w:rFonts w:cstheme="minorHAnsi"/>
          <w:sz w:val="18"/>
          <w:szCs w:val="18"/>
          <w:lang w:val="it-IT" w:eastAsia="en-GB"/>
        </w:rPr>
        <w:t xml:space="preserve"> achitarea unui avans de 30% la inscriere si diferenta de plata cu 30 zile inainte de plecare. </w:t>
      </w:r>
    </w:p>
    <w:p w14:paraId="4D9E4273" w14:textId="77777777" w:rsidR="00AE1E0C" w:rsidRPr="004F17E4" w:rsidRDefault="00AE1E0C" w:rsidP="006B152B">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4B6826D8" w14:textId="77777777" w:rsidR="00AE1E0C" w:rsidRPr="004F17E4" w:rsidRDefault="00AE1E0C" w:rsidP="006B152B">
      <w:pPr>
        <w:pStyle w:val="ListParagraph"/>
        <w:spacing w:after="0"/>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75A709FA" w14:textId="77777777" w:rsidR="00AE1E0C" w:rsidRPr="004F17E4" w:rsidRDefault="00AE1E0C" w:rsidP="006B152B">
      <w:pPr>
        <w:spacing w:after="0"/>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2436B009" w14:textId="77777777" w:rsidR="00AE1E0C" w:rsidRPr="004F17E4" w:rsidRDefault="00AE1E0C" w:rsidP="006B152B">
      <w:pPr>
        <w:spacing w:after="0"/>
        <w:ind w:left="-567" w:right="227"/>
        <w:jc w:val="both"/>
        <w:rPr>
          <w:rFonts w:cstheme="minorHAnsi"/>
          <w:sz w:val="18"/>
          <w:szCs w:val="18"/>
          <w:lang w:val="it-IT"/>
        </w:rPr>
      </w:pPr>
      <w:bookmarkStart w:id="1" w:name="_Hlk149908869"/>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bookmarkEnd w:id="1"/>
    <w:p w14:paraId="610C189E" w14:textId="77777777" w:rsidR="00AE1E0C" w:rsidRPr="004F17E4" w:rsidRDefault="00AE1E0C" w:rsidP="006B152B">
      <w:pPr>
        <w:spacing w:after="0"/>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28194CF3" w14:textId="77777777" w:rsidR="00AE1E0C" w:rsidRPr="004F17E4" w:rsidRDefault="00AE1E0C" w:rsidP="006B152B">
      <w:pPr>
        <w:spacing w:after="0"/>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6DA9E12A" w14:textId="77777777" w:rsidR="00AE1E0C" w:rsidRPr="00F34E76" w:rsidRDefault="00AE1E0C" w:rsidP="006B152B">
      <w:pPr>
        <w:spacing w:after="0"/>
        <w:ind w:left="-567" w:right="227"/>
        <w:jc w:val="both"/>
        <w:rPr>
          <w:rFonts w:cstheme="minorHAnsi"/>
          <w:b/>
          <w:color w:val="444444"/>
          <w:sz w:val="10"/>
          <w:szCs w:val="10"/>
          <w:u w:val="single"/>
          <w:lang w:val="it-IT" w:eastAsia="x-none"/>
        </w:rPr>
      </w:pPr>
    </w:p>
    <w:p w14:paraId="292FEEC3" w14:textId="77777777" w:rsidR="00AE1E0C" w:rsidRPr="0013229A" w:rsidRDefault="00AE1E0C" w:rsidP="006B152B">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2EE774E6" w14:textId="77777777" w:rsidR="00AE1E0C" w:rsidRPr="0013229A" w:rsidRDefault="00AE1E0C" w:rsidP="006B152B">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007C6F07" w14:textId="77777777" w:rsidR="00AE1E0C" w:rsidRPr="0013229A" w:rsidRDefault="00AE1E0C" w:rsidP="006B152B">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40BC205B" w14:textId="77777777" w:rsidR="00AE1E0C" w:rsidRPr="0013229A" w:rsidRDefault="00AE1E0C" w:rsidP="006B152B">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0C322179" w14:textId="77777777" w:rsidR="00AE1E0C" w:rsidRPr="0013229A" w:rsidRDefault="00AE1E0C" w:rsidP="006B152B">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7A3AD8CC" w14:textId="77777777" w:rsidR="00AE1E0C" w:rsidRPr="0013229A" w:rsidRDefault="00AE1E0C" w:rsidP="006B152B">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3E9C1301" w14:textId="77777777" w:rsidR="00AE1E0C" w:rsidRDefault="00AE1E0C" w:rsidP="006B152B">
      <w:pPr>
        <w:pStyle w:val="ListParagraph"/>
        <w:suppressAutoHyphens/>
        <w:spacing w:after="0"/>
        <w:ind w:left="-567"/>
        <w:jc w:val="both"/>
        <w:rPr>
          <w:rFonts w:cstheme="minorHAnsi"/>
          <w:b/>
          <w:color w:val="444444"/>
          <w:sz w:val="10"/>
          <w:szCs w:val="10"/>
        </w:rPr>
      </w:pPr>
    </w:p>
    <w:p w14:paraId="0491E1D0" w14:textId="77777777" w:rsidR="00AE1E0C" w:rsidRPr="00A2640D" w:rsidRDefault="00AE1E0C" w:rsidP="006B152B">
      <w:pPr>
        <w:spacing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la </w:t>
      </w:r>
      <w:r w:rsidRPr="003F02B5">
        <w:rPr>
          <w:rFonts w:cstheme="minorHAnsi"/>
          <w:bCs/>
          <w:sz w:val="18"/>
          <w:szCs w:val="18"/>
          <w:lang w:val="it-IT"/>
        </w:rPr>
        <w:t xml:space="preserve">45 euro/persoana. In cazul unui grup de 20 - 29 persoane, se poate achita un supliment de pana la 149 euro/persoana. </w:t>
      </w:r>
      <w:r w:rsidRPr="003F02B5">
        <w:rPr>
          <w:rFonts w:cstheme="minorHAnsi"/>
          <w:sz w:val="18"/>
          <w:szCs w:val="18"/>
          <w:lang w:val="it-IT"/>
        </w:rPr>
        <w:t>In cazul nerealiz</w:t>
      </w:r>
      <w:r w:rsidRPr="00A2640D">
        <w:rPr>
          <w:rFonts w:cstheme="minorHAnsi"/>
          <w:sz w:val="18"/>
          <w:szCs w:val="18"/>
          <w:lang w:val="it-IT"/>
        </w:rPr>
        <w:t>arii grupului, circuitul se va anula, cu posibilitatea inscrierii pe un program similar sau restituirii sumelor achitate.</w:t>
      </w:r>
    </w:p>
    <w:p w14:paraId="6B9090DF" w14:textId="77777777" w:rsidR="00AE1E0C" w:rsidRPr="00A2640D" w:rsidRDefault="00AE1E0C" w:rsidP="006B152B">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2412B094" w14:textId="77777777" w:rsidR="00AE1E0C" w:rsidRDefault="00AE1E0C" w:rsidP="006B152B">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C0CD117" w14:textId="77777777" w:rsidR="00AE1E0C" w:rsidRPr="004012FE" w:rsidRDefault="00AE1E0C" w:rsidP="006B152B">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12BE4975" w14:textId="77777777" w:rsidR="00AE1E0C" w:rsidRPr="00933C48" w:rsidRDefault="00AE1E0C" w:rsidP="006B152B">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4080BBC2" w14:textId="77777777" w:rsidR="00787B08" w:rsidRPr="00805807" w:rsidRDefault="00787B08" w:rsidP="00787B08">
      <w:pPr>
        <w:pStyle w:val="ListParagraph"/>
        <w:numPr>
          <w:ilvl w:val="0"/>
          <w:numId w:val="4"/>
        </w:numPr>
        <w:suppressAutoHyphens/>
        <w:spacing w:after="0" w:line="240" w:lineRule="auto"/>
        <w:ind w:left="-426" w:right="227" w:hanging="141"/>
        <w:jc w:val="both"/>
        <w:rPr>
          <w:rFonts w:cstheme="minorHAnsi"/>
          <w:bCs/>
          <w:sz w:val="18"/>
          <w:szCs w:val="18"/>
        </w:rPr>
      </w:pPr>
      <w:bookmarkStart w:id="2" w:name="_Hlk121223256"/>
      <w:r w:rsidRPr="00805807">
        <w:rPr>
          <w:rFonts w:cstheme="minorHAnsi"/>
          <w:bCs/>
          <w:sz w:val="18"/>
          <w:szCs w:val="18"/>
          <w:lang w:val="it-IT"/>
        </w:rPr>
        <w:t>Pentru orice modificare adusa unei rezervari confirmate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D672168" w14:textId="77777777" w:rsidR="00AE1E0C" w:rsidRDefault="00AE1E0C" w:rsidP="006B152B">
      <w:pPr>
        <w:pStyle w:val="ListParagraph"/>
        <w:suppressAutoHyphens/>
        <w:spacing w:after="0"/>
        <w:ind w:left="-207"/>
        <w:jc w:val="both"/>
        <w:rPr>
          <w:rFonts w:cstheme="minorHAnsi"/>
          <w:b/>
          <w:color w:val="444444"/>
          <w:sz w:val="10"/>
          <w:szCs w:val="10"/>
        </w:rPr>
      </w:pPr>
    </w:p>
    <w:p w14:paraId="18796594" w14:textId="77777777" w:rsidR="00AE1E0C" w:rsidRDefault="00AE1E0C" w:rsidP="006B152B">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043AAD98" w14:textId="77777777" w:rsidR="00AE1E0C" w:rsidRPr="00B50B8D" w:rsidRDefault="00AE1E0C" w:rsidP="006B152B">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5A2256FD"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72701FA5"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527AE0D2"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lastRenderedPageBreak/>
        <w:t>Turistul are obligatia de a verifica datele inscrise pe voucherul de calatorie sau pe informarea de plecare.</w:t>
      </w:r>
    </w:p>
    <w:p w14:paraId="4F0FB713"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8EF2520"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79701291"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1DA900A4" w14:textId="77777777" w:rsidR="00FB1663" w:rsidRDefault="00FB1663" w:rsidP="00FB1663">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778A4AB9" w14:textId="77777777" w:rsidR="00FB1663" w:rsidRDefault="00FB1663" w:rsidP="00FB1663">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F618F6D" w14:textId="77777777" w:rsidR="00FB1663" w:rsidRDefault="00FB1663" w:rsidP="00FB1663">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3794C7AA" w14:textId="77777777" w:rsidR="00AE1E0C" w:rsidRPr="00603D4F" w:rsidRDefault="00AE1E0C" w:rsidP="00FB1663">
      <w:pPr>
        <w:tabs>
          <w:tab w:val="left" w:pos="-180"/>
        </w:tabs>
        <w:spacing w:after="0"/>
        <w:ind w:right="227"/>
        <w:jc w:val="both"/>
        <w:rPr>
          <w:rFonts w:cstheme="minorHAnsi"/>
          <w:b/>
          <w:color w:val="3696CC"/>
          <w:sz w:val="8"/>
          <w:szCs w:val="8"/>
        </w:rPr>
      </w:pPr>
    </w:p>
    <w:p w14:paraId="34085008" w14:textId="77777777" w:rsidR="00EA0FFD" w:rsidRDefault="00AE1E0C" w:rsidP="005B1F59">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19A1E1D6" w14:textId="54329844" w:rsidR="00AE1E0C" w:rsidRDefault="00AE1E0C" w:rsidP="005B1F59">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72619E2A"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 xml:space="preserve">Tarifele sunt de persoana, tur-retur. </w:t>
      </w:r>
    </w:p>
    <w:p w14:paraId="25FD9FC7"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rPr>
        <w:t>Transferurile de grup se confirma automat/garantat in momentul inscrierii, indiferent de numarul de participanti, pentru rezervarile efectuate cu mai mult de 1</w:t>
      </w:r>
      <w:r w:rsidRPr="006F7EE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DE76C23"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6F7EEA">
        <w:rPr>
          <w:rFonts w:cstheme="minorHAnsi"/>
          <w:sz w:val="18"/>
          <w:szCs w:val="16"/>
        </w:rPr>
        <w:t>ie, cu</w:t>
      </w:r>
      <w:r w:rsidRPr="006F7EE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22C4233"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trike/>
          <w:sz w:val="18"/>
          <w:szCs w:val="16"/>
          <w:lang w:val="it-IT"/>
        </w:rPr>
      </w:pPr>
      <w:r w:rsidRPr="006F7EE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76F45CF1"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 xml:space="preserve">Pentru orasele marcate cu </w:t>
      </w:r>
      <w:r w:rsidRPr="006F7EEA">
        <w:rPr>
          <w:rFonts w:cstheme="minorHAnsi"/>
          <w:b/>
          <w:sz w:val="18"/>
          <w:szCs w:val="16"/>
          <w:lang w:val="it-IT"/>
        </w:rPr>
        <w:t>‘’ * ‘’</w:t>
      </w:r>
      <w:r w:rsidRPr="006F7EE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79E6F29"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341B27A0"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0CBF3A7" w14:textId="77777777" w:rsidR="00AE1E0C" w:rsidRDefault="00AE1E0C" w:rsidP="006B152B">
      <w:pPr>
        <w:pStyle w:val="ListParagraph"/>
        <w:suppressAutoHyphens/>
        <w:spacing w:after="0"/>
        <w:ind w:left="1440"/>
        <w:jc w:val="both"/>
        <w:rPr>
          <w:rFonts w:cstheme="minorHAnsi"/>
          <w:b/>
          <w:color w:val="444444"/>
          <w:sz w:val="10"/>
          <w:szCs w:val="10"/>
        </w:rPr>
      </w:pPr>
    </w:p>
    <w:p w14:paraId="2DA9551A" w14:textId="77777777" w:rsidR="00EA0FFD" w:rsidRDefault="00AE1E0C" w:rsidP="005B1F59">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p>
    <w:p w14:paraId="22FCA252" w14:textId="3B61AFFD" w:rsidR="00AE1E0C" w:rsidRPr="00857396" w:rsidRDefault="00AE1E0C" w:rsidP="005B1F59">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50EBDFCE"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03F5CEA3"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804ECCE"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3FFD470B"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729B5147"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4B89FA4B" w14:textId="77777777" w:rsidR="00AE1E0C" w:rsidRDefault="00AE1E0C" w:rsidP="006B152B">
      <w:pPr>
        <w:pStyle w:val="ListParagraph"/>
        <w:suppressAutoHyphens/>
        <w:spacing w:after="0"/>
        <w:jc w:val="both"/>
        <w:rPr>
          <w:rFonts w:cstheme="minorHAnsi"/>
          <w:b/>
          <w:color w:val="444444"/>
          <w:sz w:val="10"/>
          <w:szCs w:val="10"/>
        </w:rPr>
      </w:pPr>
    </w:p>
    <w:p w14:paraId="0753DF80" w14:textId="77777777" w:rsidR="00AE1E0C" w:rsidRDefault="00AE1E0C" w:rsidP="006B152B">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37B1D338"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3C00DB25"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07E3DF14"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4BF1C46D"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1509725A"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2"/>
    </w:p>
    <w:p w14:paraId="2FA8DF55" w14:textId="77777777" w:rsidR="00EA0FFD" w:rsidRDefault="00EA0FFD" w:rsidP="00AE1E0C">
      <w:pPr>
        <w:spacing w:before="4" w:after="4"/>
        <w:jc w:val="center"/>
        <w:rPr>
          <w:rFonts w:cstheme="minorHAnsi"/>
          <w:b/>
          <w:sz w:val="18"/>
          <w:szCs w:val="18"/>
        </w:rPr>
      </w:pPr>
    </w:p>
    <w:p w14:paraId="5AAE0523" w14:textId="3DF308E4" w:rsidR="00AE1E0C" w:rsidRPr="009F36BE" w:rsidRDefault="00AE1E0C" w:rsidP="00AE1E0C">
      <w:pPr>
        <w:spacing w:before="4" w:after="4"/>
        <w:jc w:val="center"/>
        <w:rPr>
          <w:rFonts w:cstheme="minorHAnsi"/>
          <w:b/>
          <w:sz w:val="18"/>
          <w:szCs w:val="18"/>
        </w:rPr>
      </w:pPr>
      <w:r w:rsidRPr="009F36BE">
        <w:rPr>
          <w:rFonts w:cstheme="minorHAnsi"/>
          <w:b/>
          <w:sz w:val="18"/>
          <w:szCs w:val="18"/>
        </w:rPr>
        <w:lastRenderedPageBreak/>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AE1E0C" w:rsidRPr="0036525D" w14:paraId="26FF6FB5" w14:textId="77777777" w:rsidTr="00432C63">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6107F790" w14:textId="77777777" w:rsidR="00AE1E0C" w:rsidRPr="0036525D" w:rsidRDefault="00AE1E0C" w:rsidP="00432C63">
            <w:pPr>
              <w:spacing w:before="4" w:after="4"/>
              <w:jc w:val="center"/>
              <w:rPr>
                <w:rFonts w:cstheme="minorHAnsi"/>
                <w:b/>
                <w:color w:val="FFFFFF" w:themeColor="background1"/>
                <w:sz w:val="16"/>
                <w:szCs w:val="18"/>
                <w:lang w:val="fr-FR"/>
              </w:rPr>
            </w:pPr>
            <w:bookmarkStart w:id="3" w:name="_Hlk121223411"/>
            <w:r w:rsidRPr="0036525D">
              <w:rPr>
                <w:rFonts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09B14614" w14:textId="77777777" w:rsidR="00AE1E0C" w:rsidRPr="0036525D" w:rsidRDefault="00AE1E0C"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70DA1CEB" w14:textId="77777777" w:rsidR="00AE1E0C" w:rsidRPr="0036525D" w:rsidRDefault="00AE1E0C"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7A94514A" w14:textId="77777777" w:rsidR="00AE1E0C" w:rsidRPr="0036525D" w:rsidRDefault="00AE1E0C"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AE1E0C" w:rsidRPr="009F36BE" w14:paraId="13D72631" w14:textId="77777777" w:rsidTr="00432C63">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06D34EB"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6893DDC1"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0BAF32C6"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5B3B7A7E"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ROMPETROL iesire Lancram</w:t>
            </w:r>
          </w:p>
        </w:tc>
      </w:tr>
      <w:tr w:rsidR="00AE1E0C" w:rsidRPr="009F36BE" w14:paraId="0A2E94AB" w14:textId="77777777" w:rsidTr="00432C6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FE0E74A"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3215D248"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0A30EA2D"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119487E8"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McDonald’s GARA</w:t>
            </w:r>
          </w:p>
        </w:tc>
      </w:tr>
      <w:tr w:rsidR="00AE1E0C" w:rsidRPr="009F36BE" w14:paraId="2BC8D11E" w14:textId="77777777" w:rsidTr="00432C6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80A1F3E"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775D4D0F"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516239DA"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40522E59"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Benzinaria OMV Gara</w:t>
            </w:r>
          </w:p>
        </w:tc>
      </w:tr>
      <w:tr w:rsidR="00AE1E0C" w:rsidRPr="009F36BE" w14:paraId="1509EB08" w14:textId="77777777" w:rsidTr="00432C6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520B3BFF"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14098626"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4C6C117B"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68E785EE"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GAZPROM - Calea Timisorii</w:t>
            </w:r>
          </w:p>
        </w:tc>
      </w:tr>
    </w:tbl>
    <w:p w14:paraId="35CFFD99" w14:textId="77777777" w:rsidR="00EA0FFD" w:rsidRPr="00EA0FFD" w:rsidRDefault="00EA0FFD" w:rsidP="00AE1E0C">
      <w:pPr>
        <w:spacing w:before="4" w:after="4"/>
        <w:jc w:val="center"/>
        <w:rPr>
          <w:rFonts w:cstheme="minorHAnsi"/>
          <w:b/>
          <w:sz w:val="10"/>
          <w:szCs w:val="10"/>
        </w:rPr>
      </w:pPr>
      <w:bookmarkStart w:id="4" w:name="_MailOriginal"/>
      <w:bookmarkStart w:id="5" w:name="_Hlk87430135"/>
      <w:bookmarkEnd w:id="3"/>
    </w:p>
    <w:p w14:paraId="14EC68E9" w14:textId="7C8C84CF" w:rsidR="00AE1E0C" w:rsidRPr="009F36BE" w:rsidRDefault="00AE1E0C" w:rsidP="00AE1E0C">
      <w:pPr>
        <w:spacing w:before="4" w:after="4"/>
        <w:jc w:val="center"/>
        <w:rPr>
          <w:rFonts w:cstheme="minorHAnsi"/>
          <w:b/>
          <w:sz w:val="18"/>
          <w:szCs w:val="18"/>
        </w:rPr>
      </w:pPr>
      <w:r w:rsidRPr="009F36BE">
        <w:rPr>
          <w:rFonts w:cstheme="minorHAnsi"/>
          <w:b/>
          <w:sz w:val="18"/>
          <w:szCs w:val="18"/>
        </w:rPr>
        <w:t>TRANSFERURI CONTRA COST DIN TARA</w:t>
      </w:r>
      <w:bookmarkStart w:id="6" w:name="_Hlk120114199"/>
      <w:bookmarkStart w:id="7" w:name="_Hlk121223542"/>
      <w:bookmarkEnd w:id="4"/>
      <w:bookmarkEnd w:id="5"/>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4"/>
        <w:gridCol w:w="2620"/>
        <w:gridCol w:w="926"/>
        <w:gridCol w:w="1019"/>
        <w:gridCol w:w="1168"/>
        <w:gridCol w:w="2278"/>
        <w:gridCol w:w="780"/>
        <w:gridCol w:w="1166"/>
      </w:tblGrid>
      <w:tr w:rsidR="00AE1E0C" w:rsidRPr="006B152B" w14:paraId="3B61A5E3" w14:textId="77777777" w:rsidTr="00432C63">
        <w:trPr>
          <w:trHeight w:val="322"/>
        </w:trPr>
        <w:tc>
          <w:tcPr>
            <w:tcW w:w="50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C816692" w14:textId="77777777" w:rsidR="00AE1E0C" w:rsidRPr="006B152B" w:rsidRDefault="00AE1E0C" w:rsidP="006B152B">
            <w:pPr>
              <w:spacing w:after="0"/>
              <w:jc w:val="center"/>
              <w:rPr>
                <w:rFonts w:cstheme="minorHAnsi"/>
                <w:b/>
                <w:color w:val="FFFFFF"/>
                <w:sz w:val="16"/>
                <w:szCs w:val="16"/>
                <w:lang w:val="fr-FR"/>
              </w:rPr>
            </w:pPr>
            <w:bookmarkStart w:id="8" w:name="_Hlk121228382"/>
            <w:r w:rsidRPr="006B152B">
              <w:rPr>
                <w:rFonts w:eastAsia="Calibri" w:cstheme="minorHAnsi"/>
                <w:b/>
                <w:color w:val="FFFFFF"/>
                <w:sz w:val="16"/>
                <w:szCs w:val="16"/>
                <w:lang w:val="fr-FR"/>
              </w:rPr>
              <w:t>Orasul</w:t>
            </w:r>
          </w:p>
        </w:tc>
        <w:tc>
          <w:tcPr>
            <w:tcW w:w="118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48C429" w14:textId="77777777" w:rsidR="00AE1E0C" w:rsidRPr="006B152B" w:rsidRDefault="00AE1E0C" w:rsidP="006B152B">
            <w:pPr>
              <w:spacing w:after="0"/>
              <w:jc w:val="center"/>
              <w:rPr>
                <w:rFonts w:cstheme="minorHAnsi"/>
                <w:b/>
                <w:color w:val="FFFFFF"/>
                <w:sz w:val="16"/>
                <w:szCs w:val="16"/>
                <w:lang w:val="fr-FR"/>
              </w:rPr>
            </w:pPr>
            <w:r w:rsidRPr="006B152B">
              <w:rPr>
                <w:rFonts w:eastAsia="Calibri" w:cstheme="minorHAnsi"/>
                <w:b/>
                <w:color w:val="FFFFFF"/>
                <w:sz w:val="16"/>
                <w:szCs w:val="16"/>
                <w:lang w:val="fr-FR"/>
              </w:rPr>
              <w:t>Locul de imbarcare</w:t>
            </w:r>
          </w:p>
        </w:tc>
        <w:tc>
          <w:tcPr>
            <w:tcW w:w="41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9A198F"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Tarif/pers/</w:t>
            </w:r>
          </w:p>
          <w:p w14:paraId="1FD3536D"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tur-retur</w:t>
            </w:r>
          </w:p>
        </w:tc>
        <w:tc>
          <w:tcPr>
            <w:tcW w:w="460" w:type="pct"/>
            <w:tcBorders>
              <w:top w:val="single" w:sz="4" w:space="0" w:color="auto"/>
              <w:left w:val="single" w:sz="4" w:space="0" w:color="auto"/>
              <w:bottom w:val="single" w:sz="4" w:space="0" w:color="auto"/>
              <w:right w:val="triple" w:sz="4" w:space="0" w:color="auto"/>
            </w:tcBorders>
            <w:shd w:val="clear" w:color="auto" w:fill="0B87C3"/>
            <w:vAlign w:val="center"/>
          </w:tcPr>
          <w:p w14:paraId="09343339"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Tarif</w:t>
            </w:r>
          </w:p>
          <w:p w14:paraId="329DD525"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Premium/</w:t>
            </w:r>
          </w:p>
          <w:p w14:paraId="6C06B233"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pers/sens</w:t>
            </w:r>
          </w:p>
        </w:tc>
        <w:tc>
          <w:tcPr>
            <w:tcW w:w="52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7EF2C7C" w14:textId="77777777" w:rsidR="00AE1E0C" w:rsidRPr="006B152B" w:rsidRDefault="00AE1E0C" w:rsidP="006B152B">
            <w:pPr>
              <w:spacing w:after="0"/>
              <w:jc w:val="center"/>
              <w:rPr>
                <w:rFonts w:cstheme="minorHAnsi"/>
                <w:b/>
                <w:color w:val="FFFFFF"/>
                <w:sz w:val="16"/>
                <w:szCs w:val="16"/>
                <w:lang w:val="fr-FR"/>
              </w:rPr>
            </w:pPr>
            <w:r w:rsidRPr="006B152B">
              <w:rPr>
                <w:rFonts w:eastAsia="Calibri" w:cstheme="minorHAnsi"/>
                <w:b/>
                <w:color w:val="FFFFFF"/>
                <w:sz w:val="16"/>
                <w:szCs w:val="16"/>
                <w:lang w:val="fr-FR"/>
              </w:rPr>
              <w:t>Orasul</w:t>
            </w:r>
          </w:p>
        </w:tc>
        <w:tc>
          <w:tcPr>
            <w:tcW w:w="10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D8A88B6"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Locul de imbarcare</w:t>
            </w:r>
          </w:p>
        </w:tc>
        <w:tc>
          <w:tcPr>
            <w:tcW w:w="3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AB64AB"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Tarif/pers/</w:t>
            </w:r>
          </w:p>
          <w:p w14:paraId="4841B097" w14:textId="77777777" w:rsidR="00AE1E0C" w:rsidRPr="006B152B" w:rsidRDefault="00AE1E0C" w:rsidP="006B152B">
            <w:pPr>
              <w:spacing w:after="0"/>
              <w:jc w:val="center"/>
              <w:rPr>
                <w:rFonts w:eastAsia="Calibri" w:cstheme="minorHAnsi"/>
                <w:b/>
                <w:color w:val="FFFFFF"/>
                <w:sz w:val="14"/>
                <w:szCs w:val="16"/>
                <w:lang w:val="fr-FR"/>
              </w:rPr>
            </w:pPr>
            <w:r w:rsidRPr="006B152B">
              <w:rPr>
                <w:rFonts w:eastAsia="Calibri" w:cstheme="minorHAnsi"/>
                <w:b/>
                <w:color w:val="FFFFFF"/>
                <w:sz w:val="16"/>
                <w:szCs w:val="16"/>
                <w:lang w:val="fr-FR"/>
              </w:rPr>
              <w:t>tur-retur</w:t>
            </w:r>
          </w:p>
        </w:tc>
        <w:tc>
          <w:tcPr>
            <w:tcW w:w="526" w:type="pct"/>
            <w:tcBorders>
              <w:top w:val="single" w:sz="4" w:space="0" w:color="auto"/>
              <w:left w:val="single" w:sz="4" w:space="0" w:color="auto"/>
              <w:bottom w:val="single" w:sz="4" w:space="0" w:color="auto"/>
              <w:right w:val="single" w:sz="4" w:space="0" w:color="auto"/>
            </w:tcBorders>
            <w:shd w:val="clear" w:color="auto" w:fill="0B87C3"/>
            <w:vAlign w:val="center"/>
          </w:tcPr>
          <w:p w14:paraId="1B205ABD"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Tarif</w:t>
            </w:r>
          </w:p>
          <w:p w14:paraId="4345BBE2"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Premium/</w:t>
            </w:r>
          </w:p>
          <w:p w14:paraId="6545A1EB" w14:textId="77777777" w:rsidR="00AE1E0C" w:rsidRPr="006B152B" w:rsidRDefault="00AE1E0C" w:rsidP="006B152B">
            <w:pPr>
              <w:spacing w:after="0"/>
              <w:jc w:val="center"/>
              <w:rPr>
                <w:rFonts w:eastAsia="Calibri" w:cstheme="minorHAnsi"/>
                <w:b/>
                <w:color w:val="FFFFFF"/>
                <w:sz w:val="14"/>
                <w:szCs w:val="16"/>
                <w:lang w:val="fr-FR"/>
              </w:rPr>
            </w:pPr>
            <w:r w:rsidRPr="006B152B">
              <w:rPr>
                <w:rFonts w:eastAsia="Calibri" w:cstheme="minorHAnsi"/>
                <w:b/>
                <w:color w:val="FFFFFF"/>
                <w:sz w:val="16"/>
                <w:szCs w:val="16"/>
                <w:lang w:val="fr-FR"/>
              </w:rPr>
              <w:t>pers/sens</w:t>
            </w:r>
          </w:p>
        </w:tc>
      </w:tr>
      <w:tr w:rsidR="004F6DC0" w:rsidRPr="006B152B" w14:paraId="27533B46"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C25D66C" w14:textId="6F4F4F7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ROMAN</w:t>
            </w:r>
          </w:p>
        </w:tc>
        <w:tc>
          <w:tcPr>
            <w:tcW w:w="1182" w:type="pct"/>
            <w:tcBorders>
              <w:top w:val="single" w:sz="4" w:space="0" w:color="auto"/>
              <w:left w:val="single" w:sz="4" w:space="0" w:color="auto"/>
              <w:bottom w:val="single" w:sz="4" w:space="0" w:color="auto"/>
              <w:right w:val="single" w:sz="4" w:space="0" w:color="auto"/>
            </w:tcBorders>
            <w:vAlign w:val="center"/>
          </w:tcPr>
          <w:p w14:paraId="429FC8B9" w14:textId="6631A502"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Hotel Roman</w:t>
            </w:r>
          </w:p>
        </w:tc>
        <w:tc>
          <w:tcPr>
            <w:tcW w:w="418" w:type="pct"/>
            <w:tcBorders>
              <w:top w:val="single" w:sz="4" w:space="0" w:color="auto"/>
              <w:left w:val="single" w:sz="4" w:space="0" w:color="auto"/>
              <w:bottom w:val="single" w:sz="4" w:space="0" w:color="auto"/>
              <w:right w:val="single" w:sz="4" w:space="0" w:color="auto"/>
            </w:tcBorders>
            <w:vAlign w:val="center"/>
          </w:tcPr>
          <w:p w14:paraId="06E432BC" w14:textId="65B1554C"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7B7AFB62" w14:textId="3D5B37E7"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220 €</w:t>
            </w:r>
          </w:p>
        </w:tc>
        <w:tc>
          <w:tcPr>
            <w:tcW w:w="527" w:type="pct"/>
            <w:tcBorders>
              <w:top w:val="single" w:sz="4" w:space="0" w:color="auto"/>
              <w:left w:val="triple" w:sz="4" w:space="0" w:color="auto"/>
              <w:bottom w:val="single" w:sz="4" w:space="0" w:color="auto"/>
              <w:right w:val="single" w:sz="4" w:space="0" w:color="auto"/>
            </w:tcBorders>
            <w:vAlign w:val="center"/>
          </w:tcPr>
          <w:p w14:paraId="380ADB6F" w14:textId="14E9670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MEDGIDIA</w:t>
            </w:r>
          </w:p>
        </w:tc>
        <w:tc>
          <w:tcPr>
            <w:tcW w:w="1028" w:type="pct"/>
            <w:tcBorders>
              <w:top w:val="single" w:sz="4" w:space="0" w:color="auto"/>
              <w:left w:val="single" w:sz="4" w:space="0" w:color="auto"/>
              <w:bottom w:val="single" w:sz="4" w:space="0" w:color="auto"/>
              <w:right w:val="single" w:sz="4" w:space="0" w:color="auto"/>
            </w:tcBorders>
            <w:vAlign w:val="center"/>
          </w:tcPr>
          <w:p w14:paraId="1390FC55" w14:textId="2091246A"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Restaurant Balada</w:t>
            </w:r>
          </w:p>
        </w:tc>
        <w:tc>
          <w:tcPr>
            <w:tcW w:w="352" w:type="pct"/>
            <w:tcBorders>
              <w:top w:val="single" w:sz="4" w:space="0" w:color="auto"/>
              <w:left w:val="single" w:sz="4" w:space="0" w:color="auto"/>
              <w:bottom w:val="single" w:sz="4" w:space="0" w:color="auto"/>
              <w:right w:val="single" w:sz="4" w:space="0" w:color="auto"/>
            </w:tcBorders>
            <w:vAlign w:val="center"/>
          </w:tcPr>
          <w:p w14:paraId="3C2CF589" w14:textId="4AF95AA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23D46C80" w14:textId="4253DEF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130 €</w:t>
            </w:r>
          </w:p>
        </w:tc>
      </w:tr>
      <w:tr w:rsidR="004F6DC0" w:rsidRPr="006B152B" w14:paraId="680FA4A7"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F15BEED" w14:textId="3324287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PIATRA NEAMT</w:t>
            </w:r>
          </w:p>
        </w:tc>
        <w:tc>
          <w:tcPr>
            <w:tcW w:w="1182" w:type="pct"/>
            <w:tcBorders>
              <w:top w:val="single" w:sz="4" w:space="0" w:color="auto"/>
              <w:left w:val="single" w:sz="4" w:space="0" w:color="auto"/>
              <w:bottom w:val="single" w:sz="4" w:space="0" w:color="auto"/>
              <w:right w:val="single" w:sz="4" w:space="0" w:color="auto"/>
            </w:tcBorders>
            <w:vAlign w:val="center"/>
          </w:tcPr>
          <w:p w14:paraId="404A636A" w14:textId="4029B451"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Lidl 1 Mai</w:t>
            </w:r>
          </w:p>
        </w:tc>
        <w:tc>
          <w:tcPr>
            <w:tcW w:w="418" w:type="pct"/>
            <w:tcBorders>
              <w:top w:val="single" w:sz="4" w:space="0" w:color="auto"/>
              <w:left w:val="single" w:sz="4" w:space="0" w:color="auto"/>
              <w:bottom w:val="single" w:sz="4" w:space="0" w:color="auto"/>
              <w:right w:val="single" w:sz="4" w:space="0" w:color="auto"/>
            </w:tcBorders>
            <w:vAlign w:val="center"/>
          </w:tcPr>
          <w:p w14:paraId="00D4A0C5" w14:textId="1D27D8B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78284F13" w14:textId="759DDA2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230 €</w:t>
            </w:r>
          </w:p>
        </w:tc>
        <w:tc>
          <w:tcPr>
            <w:tcW w:w="527" w:type="pct"/>
            <w:tcBorders>
              <w:top w:val="single" w:sz="4" w:space="0" w:color="auto"/>
              <w:left w:val="triple" w:sz="4" w:space="0" w:color="auto"/>
              <w:bottom w:val="single" w:sz="4" w:space="0" w:color="auto"/>
              <w:right w:val="single" w:sz="4" w:space="0" w:color="auto"/>
            </w:tcBorders>
            <w:vAlign w:val="center"/>
          </w:tcPr>
          <w:p w14:paraId="3D6E7DDF" w14:textId="71BBB75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TARGOVISTE</w:t>
            </w:r>
          </w:p>
        </w:tc>
        <w:tc>
          <w:tcPr>
            <w:tcW w:w="1028" w:type="pct"/>
            <w:tcBorders>
              <w:top w:val="single" w:sz="4" w:space="0" w:color="auto"/>
              <w:left w:val="single" w:sz="4" w:space="0" w:color="auto"/>
              <w:bottom w:val="single" w:sz="4" w:space="0" w:color="auto"/>
              <w:right w:val="single" w:sz="4" w:space="0" w:color="auto"/>
            </w:tcBorders>
            <w:vAlign w:val="center"/>
          </w:tcPr>
          <w:p w14:paraId="52DF9D84" w14:textId="638528F2"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Hotel Valahia</w:t>
            </w:r>
          </w:p>
        </w:tc>
        <w:tc>
          <w:tcPr>
            <w:tcW w:w="352" w:type="pct"/>
            <w:tcBorders>
              <w:top w:val="single" w:sz="4" w:space="0" w:color="auto"/>
              <w:left w:val="single" w:sz="4" w:space="0" w:color="auto"/>
              <w:bottom w:val="single" w:sz="4" w:space="0" w:color="auto"/>
              <w:right w:val="single" w:sz="4" w:space="0" w:color="auto"/>
            </w:tcBorders>
            <w:vAlign w:val="center"/>
          </w:tcPr>
          <w:p w14:paraId="67AAB20F" w14:textId="11ED7D1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1A7DD2E0" w14:textId="66192C2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100 €</w:t>
            </w:r>
          </w:p>
        </w:tc>
      </w:tr>
      <w:tr w:rsidR="004F6DC0" w:rsidRPr="006B152B" w14:paraId="066BFD0B"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B2C8D3C" w14:textId="4516F2DD"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BACAU</w:t>
            </w:r>
          </w:p>
        </w:tc>
        <w:tc>
          <w:tcPr>
            <w:tcW w:w="1182" w:type="pct"/>
            <w:tcBorders>
              <w:top w:val="single" w:sz="4" w:space="0" w:color="auto"/>
              <w:left w:val="single" w:sz="4" w:space="0" w:color="auto"/>
              <w:bottom w:val="single" w:sz="4" w:space="0" w:color="auto"/>
              <w:right w:val="single" w:sz="4" w:space="0" w:color="auto"/>
            </w:tcBorders>
            <w:vAlign w:val="center"/>
          </w:tcPr>
          <w:p w14:paraId="37330639" w14:textId="0A8ABF94"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Parcarea Stadionului Municipal</w:t>
            </w:r>
          </w:p>
        </w:tc>
        <w:tc>
          <w:tcPr>
            <w:tcW w:w="418" w:type="pct"/>
            <w:tcBorders>
              <w:top w:val="single" w:sz="4" w:space="0" w:color="auto"/>
              <w:left w:val="single" w:sz="4" w:space="0" w:color="auto"/>
              <w:bottom w:val="single" w:sz="4" w:space="0" w:color="auto"/>
              <w:right w:val="single" w:sz="4" w:space="0" w:color="auto"/>
            </w:tcBorders>
            <w:vAlign w:val="center"/>
          </w:tcPr>
          <w:p w14:paraId="3B8280DD" w14:textId="5A51993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70 €</w:t>
            </w:r>
          </w:p>
        </w:tc>
        <w:tc>
          <w:tcPr>
            <w:tcW w:w="460" w:type="pct"/>
            <w:tcBorders>
              <w:top w:val="single" w:sz="4" w:space="0" w:color="auto"/>
              <w:left w:val="single" w:sz="4" w:space="0" w:color="auto"/>
              <w:bottom w:val="single" w:sz="4" w:space="0" w:color="auto"/>
              <w:right w:val="triple" w:sz="4" w:space="0" w:color="auto"/>
            </w:tcBorders>
            <w:vAlign w:val="center"/>
          </w:tcPr>
          <w:p w14:paraId="1896750E" w14:textId="132F129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190 €</w:t>
            </w:r>
          </w:p>
        </w:tc>
        <w:tc>
          <w:tcPr>
            <w:tcW w:w="527" w:type="pct"/>
            <w:tcBorders>
              <w:top w:val="single" w:sz="4" w:space="0" w:color="auto"/>
              <w:left w:val="triple" w:sz="4" w:space="0" w:color="auto"/>
              <w:bottom w:val="single" w:sz="4" w:space="0" w:color="auto"/>
              <w:right w:val="single" w:sz="4" w:space="0" w:color="auto"/>
            </w:tcBorders>
            <w:vAlign w:val="center"/>
          </w:tcPr>
          <w:p w14:paraId="5F155A99" w14:textId="21FA5EF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TARGU MURES*</w:t>
            </w:r>
          </w:p>
        </w:tc>
        <w:tc>
          <w:tcPr>
            <w:tcW w:w="1028" w:type="pct"/>
            <w:tcBorders>
              <w:top w:val="single" w:sz="4" w:space="0" w:color="auto"/>
              <w:left w:val="single" w:sz="4" w:space="0" w:color="auto"/>
              <w:bottom w:val="single" w:sz="4" w:space="0" w:color="auto"/>
              <w:right w:val="single" w:sz="4" w:space="0" w:color="auto"/>
            </w:tcBorders>
            <w:vAlign w:val="center"/>
          </w:tcPr>
          <w:p w14:paraId="776F9FDF" w14:textId="77777777" w:rsidR="004F6DC0" w:rsidRPr="00441F9E" w:rsidRDefault="004F6DC0" w:rsidP="004F6DC0">
            <w:pPr>
              <w:spacing w:before="4" w:after="4"/>
              <w:jc w:val="center"/>
              <w:rPr>
                <w:rFonts w:cstheme="minorHAnsi"/>
                <w:b/>
                <w:sz w:val="16"/>
                <w:szCs w:val="16"/>
                <w:lang w:val="ro-RO"/>
              </w:rPr>
            </w:pPr>
            <w:r w:rsidRPr="00441F9E">
              <w:rPr>
                <w:rFonts w:cstheme="minorHAnsi"/>
                <w:b/>
                <w:sz w:val="16"/>
                <w:szCs w:val="16"/>
                <w:lang w:val="ro-RO"/>
              </w:rPr>
              <w:t>Parcare Kaufland -</w:t>
            </w:r>
          </w:p>
          <w:p w14:paraId="5A1DBBE9" w14:textId="10552992"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Bd. Gheorghe Doja</w:t>
            </w:r>
          </w:p>
        </w:tc>
        <w:tc>
          <w:tcPr>
            <w:tcW w:w="352" w:type="pct"/>
            <w:tcBorders>
              <w:top w:val="single" w:sz="4" w:space="0" w:color="auto"/>
              <w:left w:val="single" w:sz="4" w:space="0" w:color="auto"/>
              <w:bottom w:val="single" w:sz="4" w:space="0" w:color="auto"/>
              <w:right w:val="single" w:sz="4" w:space="0" w:color="auto"/>
            </w:tcBorders>
            <w:vAlign w:val="center"/>
          </w:tcPr>
          <w:p w14:paraId="41BEC2B2" w14:textId="64D2ABB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105 €</w:t>
            </w:r>
          </w:p>
        </w:tc>
        <w:tc>
          <w:tcPr>
            <w:tcW w:w="526" w:type="pct"/>
            <w:tcBorders>
              <w:top w:val="single" w:sz="4" w:space="0" w:color="auto"/>
              <w:left w:val="single" w:sz="4" w:space="0" w:color="auto"/>
              <w:bottom w:val="single" w:sz="4" w:space="0" w:color="auto"/>
              <w:right w:val="single" w:sz="4" w:space="0" w:color="auto"/>
            </w:tcBorders>
            <w:vAlign w:val="center"/>
          </w:tcPr>
          <w:p w14:paraId="4E3FF377" w14:textId="2E2F51ED"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220 €</w:t>
            </w:r>
          </w:p>
        </w:tc>
      </w:tr>
      <w:tr w:rsidR="004F6DC0" w:rsidRPr="006B152B" w14:paraId="140F73AE"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7D7362E" w14:textId="49A4007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ADJUD</w:t>
            </w:r>
          </w:p>
        </w:tc>
        <w:tc>
          <w:tcPr>
            <w:tcW w:w="1182" w:type="pct"/>
            <w:tcBorders>
              <w:top w:val="single" w:sz="4" w:space="0" w:color="auto"/>
              <w:left w:val="single" w:sz="4" w:space="0" w:color="auto"/>
              <w:bottom w:val="single" w:sz="4" w:space="0" w:color="auto"/>
              <w:right w:val="single" w:sz="4" w:space="0" w:color="auto"/>
            </w:tcBorders>
            <w:vAlign w:val="center"/>
          </w:tcPr>
          <w:p w14:paraId="164682D7" w14:textId="508430A0"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Restaurant Atlantic</w:t>
            </w:r>
          </w:p>
        </w:tc>
        <w:tc>
          <w:tcPr>
            <w:tcW w:w="418" w:type="pct"/>
            <w:tcBorders>
              <w:top w:val="single" w:sz="4" w:space="0" w:color="auto"/>
              <w:left w:val="single" w:sz="4" w:space="0" w:color="auto"/>
              <w:bottom w:val="single" w:sz="4" w:space="0" w:color="auto"/>
              <w:right w:val="single" w:sz="4" w:space="0" w:color="auto"/>
            </w:tcBorders>
            <w:vAlign w:val="center"/>
          </w:tcPr>
          <w:p w14:paraId="2A163CD0" w14:textId="0C9CFDBC"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65 €</w:t>
            </w:r>
          </w:p>
        </w:tc>
        <w:tc>
          <w:tcPr>
            <w:tcW w:w="460" w:type="pct"/>
            <w:tcBorders>
              <w:top w:val="single" w:sz="4" w:space="0" w:color="auto"/>
              <w:left w:val="single" w:sz="4" w:space="0" w:color="auto"/>
              <w:bottom w:val="single" w:sz="4" w:space="0" w:color="auto"/>
              <w:right w:val="triple" w:sz="4" w:space="0" w:color="auto"/>
            </w:tcBorders>
            <w:vAlign w:val="center"/>
          </w:tcPr>
          <w:p w14:paraId="3227AEB6" w14:textId="1D5C8C4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150 €</w:t>
            </w:r>
          </w:p>
        </w:tc>
        <w:tc>
          <w:tcPr>
            <w:tcW w:w="527" w:type="pct"/>
            <w:tcBorders>
              <w:top w:val="single" w:sz="4" w:space="0" w:color="auto"/>
              <w:left w:val="triple" w:sz="4" w:space="0" w:color="auto"/>
              <w:bottom w:val="single" w:sz="4" w:space="0" w:color="auto"/>
              <w:right w:val="single" w:sz="4" w:space="0" w:color="auto"/>
            </w:tcBorders>
            <w:vAlign w:val="center"/>
          </w:tcPr>
          <w:p w14:paraId="376649F8" w14:textId="21613F3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MEDIAS*</w:t>
            </w:r>
          </w:p>
        </w:tc>
        <w:tc>
          <w:tcPr>
            <w:tcW w:w="1028" w:type="pct"/>
            <w:tcBorders>
              <w:top w:val="single" w:sz="4" w:space="0" w:color="auto"/>
              <w:left w:val="single" w:sz="4" w:space="0" w:color="auto"/>
              <w:bottom w:val="single" w:sz="4" w:space="0" w:color="auto"/>
              <w:right w:val="single" w:sz="4" w:space="0" w:color="auto"/>
            </w:tcBorders>
            <w:vAlign w:val="center"/>
          </w:tcPr>
          <w:p w14:paraId="6A307E5E" w14:textId="0D4C8CFA"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Autogara</w:t>
            </w:r>
          </w:p>
        </w:tc>
        <w:tc>
          <w:tcPr>
            <w:tcW w:w="352" w:type="pct"/>
            <w:tcBorders>
              <w:top w:val="single" w:sz="4" w:space="0" w:color="auto"/>
              <w:left w:val="single" w:sz="4" w:space="0" w:color="auto"/>
              <w:bottom w:val="single" w:sz="4" w:space="0" w:color="auto"/>
              <w:right w:val="single" w:sz="4" w:space="0" w:color="auto"/>
            </w:tcBorders>
            <w:vAlign w:val="center"/>
          </w:tcPr>
          <w:p w14:paraId="616CBCBB" w14:textId="59FD210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105 €</w:t>
            </w:r>
          </w:p>
        </w:tc>
        <w:tc>
          <w:tcPr>
            <w:tcW w:w="526" w:type="pct"/>
            <w:tcBorders>
              <w:top w:val="single" w:sz="4" w:space="0" w:color="auto"/>
              <w:left w:val="single" w:sz="4" w:space="0" w:color="auto"/>
              <w:bottom w:val="single" w:sz="4" w:space="0" w:color="auto"/>
              <w:right w:val="single" w:sz="4" w:space="0" w:color="auto"/>
            </w:tcBorders>
            <w:vAlign w:val="center"/>
          </w:tcPr>
          <w:p w14:paraId="239130F2" w14:textId="0DA8C0D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210 €</w:t>
            </w:r>
          </w:p>
        </w:tc>
      </w:tr>
      <w:tr w:rsidR="004F6DC0" w:rsidRPr="006B152B" w14:paraId="58222E78"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FD5A3CB" w14:textId="1999DB9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FOCSANI</w:t>
            </w:r>
          </w:p>
        </w:tc>
        <w:tc>
          <w:tcPr>
            <w:tcW w:w="1182" w:type="pct"/>
            <w:tcBorders>
              <w:top w:val="single" w:sz="4" w:space="0" w:color="auto"/>
              <w:left w:val="single" w:sz="4" w:space="0" w:color="auto"/>
              <w:bottom w:val="single" w:sz="4" w:space="0" w:color="auto"/>
              <w:right w:val="single" w:sz="4" w:space="0" w:color="auto"/>
            </w:tcBorders>
            <w:vAlign w:val="center"/>
          </w:tcPr>
          <w:p w14:paraId="31F96476" w14:textId="34992643"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Lidl – Fosta Autogara</w:t>
            </w:r>
          </w:p>
        </w:tc>
        <w:tc>
          <w:tcPr>
            <w:tcW w:w="418" w:type="pct"/>
            <w:tcBorders>
              <w:top w:val="single" w:sz="4" w:space="0" w:color="auto"/>
              <w:left w:val="single" w:sz="4" w:space="0" w:color="auto"/>
              <w:bottom w:val="single" w:sz="4" w:space="0" w:color="auto"/>
              <w:right w:val="single" w:sz="4" w:space="0" w:color="auto"/>
            </w:tcBorders>
            <w:vAlign w:val="center"/>
          </w:tcPr>
          <w:p w14:paraId="478FC1CF" w14:textId="10CE31C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710AEBDA" w14:textId="3DD1ED4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130 €</w:t>
            </w:r>
          </w:p>
        </w:tc>
        <w:tc>
          <w:tcPr>
            <w:tcW w:w="527" w:type="pct"/>
            <w:tcBorders>
              <w:top w:val="single" w:sz="4" w:space="0" w:color="auto"/>
              <w:left w:val="triple" w:sz="4" w:space="0" w:color="auto"/>
              <w:bottom w:val="single" w:sz="4" w:space="0" w:color="auto"/>
              <w:right w:val="single" w:sz="4" w:space="0" w:color="auto"/>
            </w:tcBorders>
            <w:vAlign w:val="center"/>
          </w:tcPr>
          <w:p w14:paraId="4B06F93D" w14:textId="4EA78A3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SIGHISOARA*</w:t>
            </w:r>
          </w:p>
        </w:tc>
        <w:tc>
          <w:tcPr>
            <w:tcW w:w="1028" w:type="pct"/>
            <w:tcBorders>
              <w:top w:val="single" w:sz="4" w:space="0" w:color="auto"/>
              <w:left w:val="single" w:sz="4" w:space="0" w:color="auto"/>
              <w:bottom w:val="single" w:sz="4" w:space="0" w:color="auto"/>
              <w:right w:val="single" w:sz="4" w:space="0" w:color="auto"/>
            </w:tcBorders>
            <w:vAlign w:val="center"/>
          </w:tcPr>
          <w:p w14:paraId="65947A57" w14:textId="04ED9466"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0C264C00" w14:textId="4F3893C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100 €</w:t>
            </w:r>
          </w:p>
        </w:tc>
        <w:tc>
          <w:tcPr>
            <w:tcW w:w="526" w:type="pct"/>
            <w:tcBorders>
              <w:top w:val="single" w:sz="4" w:space="0" w:color="auto"/>
              <w:left w:val="single" w:sz="4" w:space="0" w:color="auto"/>
              <w:bottom w:val="single" w:sz="4" w:space="0" w:color="auto"/>
              <w:right w:val="single" w:sz="4" w:space="0" w:color="auto"/>
            </w:tcBorders>
            <w:vAlign w:val="center"/>
          </w:tcPr>
          <w:p w14:paraId="343E6129" w14:textId="79C10F5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190 €</w:t>
            </w:r>
          </w:p>
        </w:tc>
      </w:tr>
      <w:tr w:rsidR="004F6DC0" w:rsidRPr="006B152B" w14:paraId="7968BF52"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25DA3DC" w14:textId="0847525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RAMNICU SARAT</w:t>
            </w:r>
          </w:p>
        </w:tc>
        <w:tc>
          <w:tcPr>
            <w:tcW w:w="1182" w:type="pct"/>
            <w:tcBorders>
              <w:top w:val="single" w:sz="4" w:space="0" w:color="auto"/>
              <w:left w:val="single" w:sz="4" w:space="0" w:color="auto"/>
              <w:bottom w:val="single" w:sz="4" w:space="0" w:color="auto"/>
              <w:right w:val="single" w:sz="4" w:space="0" w:color="auto"/>
            </w:tcBorders>
            <w:vAlign w:val="center"/>
          </w:tcPr>
          <w:p w14:paraId="4D6408D6" w14:textId="278EB1B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Restaurant Turist (Profi)</w:t>
            </w:r>
          </w:p>
        </w:tc>
        <w:tc>
          <w:tcPr>
            <w:tcW w:w="418" w:type="pct"/>
            <w:tcBorders>
              <w:top w:val="single" w:sz="4" w:space="0" w:color="auto"/>
              <w:left w:val="single" w:sz="4" w:space="0" w:color="auto"/>
              <w:bottom w:val="single" w:sz="4" w:space="0" w:color="auto"/>
              <w:right w:val="single" w:sz="4" w:space="0" w:color="auto"/>
            </w:tcBorders>
            <w:vAlign w:val="center"/>
          </w:tcPr>
          <w:p w14:paraId="11B3D263" w14:textId="693389B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55 €</w:t>
            </w:r>
          </w:p>
        </w:tc>
        <w:tc>
          <w:tcPr>
            <w:tcW w:w="460" w:type="pct"/>
            <w:tcBorders>
              <w:top w:val="single" w:sz="4" w:space="0" w:color="auto"/>
              <w:left w:val="single" w:sz="4" w:space="0" w:color="auto"/>
              <w:bottom w:val="single" w:sz="4" w:space="0" w:color="auto"/>
              <w:right w:val="triple" w:sz="4" w:space="0" w:color="auto"/>
            </w:tcBorders>
            <w:vAlign w:val="center"/>
          </w:tcPr>
          <w:p w14:paraId="3A9ACEDF" w14:textId="3E80A0D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100 €</w:t>
            </w:r>
          </w:p>
        </w:tc>
        <w:tc>
          <w:tcPr>
            <w:tcW w:w="527" w:type="pct"/>
            <w:tcBorders>
              <w:top w:val="single" w:sz="4" w:space="0" w:color="auto"/>
              <w:left w:val="triple" w:sz="4" w:space="0" w:color="auto"/>
              <w:bottom w:val="single" w:sz="4" w:space="0" w:color="auto"/>
              <w:right w:val="single" w:sz="4" w:space="0" w:color="auto"/>
            </w:tcBorders>
            <w:vAlign w:val="center"/>
          </w:tcPr>
          <w:p w14:paraId="5FFF0F9C" w14:textId="1E65ED2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FAGARAS</w:t>
            </w:r>
          </w:p>
        </w:tc>
        <w:tc>
          <w:tcPr>
            <w:tcW w:w="1028" w:type="pct"/>
            <w:tcBorders>
              <w:top w:val="single" w:sz="4" w:space="0" w:color="auto"/>
              <w:left w:val="single" w:sz="4" w:space="0" w:color="auto"/>
              <w:bottom w:val="single" w:sz="4" w:space="0" w:color="auto"/>
              <w:right w:val="single" w:sz="4" w:space="0" w:color="auto"/>
            </w:tcBorders>
            <w:vAlign w:val="center"/>
          </w:tcPr>
          <w:p w14:paraId="5706C244" w14:textId="3098BD71"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Casa de Cultura</w:t>
            </w:r>
          </w:p>
        </w:tc>
        <w:tc>
          <w:tcPr>
            <w:tcW w:w="352" w:type="pct"/>
            <w:tcBorders>
              <w:top w:val="single" w:sz="4" w:space="0" w:color="auto"/>
              <w:left w:val="single" w:sz="4" w:space="0" w:color="auto"/>
              <w:bottom w:val="single" w:sz="4" w:space="0" w:color="auto"/>
              <w:right w:val="single" w:sz="4" w:space="0" w:color="auto"/>
            </w:tcBorders>
            <w:vAlign w:val="center"/>
          </w:tcPr>
          <w:p w14:paraId="39578870" w14:textId="4B043917"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6E1A1371" w14:textId="69AA4A6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170 €</w:t>
            </w:r>
          </w:p>
        </w:tc>
      </w:tr>
      <w:tr w:rsidR="004F6DC0" w:rsidRPr="006B152B" w14:paraId="1AC2BF20"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280B4EF" w14:textId="3CE8A78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BUZAU</w:t>
            </w:r>
          </w:p>
        </w:tc>
        <w:tc>
          <w:tcPr>
            <w:tcW w:w="1182" w:type="pct"/>
            <w:tcBorders>
              <w:top w:val="single" w:sz="4" w:space="0" w:color="auto"/>
              <w:left w:val="single" w:sz="4" w:space="0" w:color="auto"/>
              <w:bottom w:val="single" w:sz="4" w:space="0" w:color="auto"/>
              <w:right w:val="single" w:sz="4" w:space="0" w:color="auto"/>
            </w:tcBorders>
            <w:vAlign w:val="center"/>
          </w:tcPr>
          <w:p w14:paraId="5EAA104F" w14:textId="785E4D6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Patinoar Restaurant Diana</w:t>
            </w:r>
          </w:p>
        </w:tc>
        <w:tc>
          <w:tcPr>
            <w:tcW w:w="418" w:type="pct"/>
            <w:tcBorders>
              <w:top w:val="single" w:sz="4" w:space="0" w:color="auto"/>
              <w:left w:val="single" w:sz="4" w:space="0" w:color="auto"/>
              <w:bottom w:val="single" w:sz="4" w:space="0" w:color="auto"/>
              <w:right w:val="single" w:sz="4" w:space="0" w:color="auto"/>
            </w:tcBorders>
            <w:vAlign w:val="center"/>
          </w:tcPr>
          <w:p w14:paraId="3D409E96" w14:textId="41D3622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55 €</w:t>
            </w:r>
          </w:p>
        </w:tc>
        <w:tc>
          <w:tcPr>
            <w:tcW w:w="460" w:type="pct"/>
            <w:tcBorders>
              <w:top w:val="single" w:sz="4" w:space="0" w:color="auto"/>
              <w:left w:val="single" w:sz="4" w:space="0" w:color="auto"/>
              <w:bottom w:val="single" w:sz="4" w:space="0" w:color="auto"/>
              <w:right w:val="triple" w:sz="4" w:space="0" w:color="auto"/>
            </w:tcBorders>
            <w:vAlign w:val="center"/>
          </w:tcPr>
          <w:p w14:paraId="7310ABF1" w14:textId="6F767A70"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7" w:type="pct"/>
            <w:tcBorders>
              <w:top w:val="single" w:sz="4" w:space="0" w:color="auto"/>
              <w:left w:val="triple" w:sz="4" w:space="0" w:color="auto"/>
              <w:bottom w:val="single" w:sz="4" w:space="0" w:color="auto"/>
              <w:right w:val="single" w:sz="4" w:space="0" w:color="auto"/>
            </w:tcBorders>
            <w:vAlign w:val="center"/>
          </w:tcPr>
          <w:p w14:paraId="61A13961" w14:textId="60476B57"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SFANTU GHEORGHE</w:t>
            </w:r>
          </w:p>
        </w:tc>
        <w:tc>
          <w:tcPr>
            <w:tcW w:w="1028" w:type="pct"/>
            <w:tcBorders>
              <w:top w:val="single" w:sz="4" w:space="0" w:color="auto"/>
              <w:left w:val="single" w:sz="4" w:space="0" w:color="auto"/>
              <w:bottom w:val="single" w:sz="4" w:space="0" w:color="auto"/>
              <w:right w:val="single" w:sz="4" w:space="0" w:color="auto"/>
            </w:tcBorders>
            <w:vAlign w:val="center"/>
          </w:tcPr>
          <w:p w14:paraId="01232F9C" w14:textId="71F604D5"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3DE62054" w14:textId="3D0C01F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40731A3F" w14:textId="522B1C4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170 €</w:t>
            </w:r>
          </w:p>
        </w:tc>
      </w:tr>
      <w:tr w:rsidR="004F6DC0" w:rsidRPr="006B152B" w14:paraId="6C3A7AB5"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C2AF91B" w14:textId="0CABB7F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IASI</w:t>
            </w:r>
          </w:p>
        </w:tc>
        <w:tc>
          <w:tcPr>
            <w:tcW w:w="1182" w:type="pct"/>
            <w:tcBorders>
              <w:top w:val="single" w:sz="4" w:space="0" w:color="auto"/>
              <w:left w:val="single" w:sz="4" w:space="0" w:color="auto"/>
              <w:bottom w:val="single" w:sz="4" w:space="0" w:color="auto"/>
              <w:right w:val="single" w:sz="4" w:space="0" w:color="auto"/>
            </w:tcBorders>
            <w:vAlign w:val="center"/>
          </w:tcPr>
          <w:p w14:paraId="57A3496A" w14:textId="4629CC8E"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Parcare Lidl – vis-a-vis de Iulius Mall</w:t>
            </w:r>
          </w:p>
        </w:tc>
        <w:tc>
          <w:tcPr>
            <w:tcW w:w="418" w:type="pct"/>
            <w:tcBorders>
              <w:top w:val="single" w:sz="4" w:space="0" w:color="auto"/>
              <w:left w:val="single" w:sz="4" w:space="0" w:color="auto"/>
              <w:bottom w:val="single" w:sz="4" w:space="0" w:color="auto"/>
              <w:right w:val="single" w:sz="4" w:space="0" w:color="auto"/>
            </w:tcBorders>
            <w:vAlign w:val="center"/>
          </w:tcPr>
          <w:p w14:paraId="2E4441B9" w14:textId="2B49CDA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85 €</w:t>
            </w:r>
          </w:p>
        </w:tc>
        <w:tc>
          <w:tcPr>
            <w:tcW w:w="460" w:type="pct"/>
            <w:tcBorders>
              <w:top w:val="single" w:sz="4" w:space="0" w:color="auto"/>
              <w:left w:val="single" w:sz="4" w:space="0" w:color="auto"/>
              <w:bottom w:val="single" w:sz="4" w:space="0" w:color="auto"/>
              <w:right w:val="triple" w:sz="4" w:space="0" w:color="auto"/>
            </w:tcBorders>
            <w:vAlign w:val="center"/>
          </w:tcPr>
          <w:p w14:paraId="0B9A245C" w14:textId="5D5478B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250 €</w:t>
            </w:r>
          </w:p>
        </w:tc>
        <w:tc>
          <w:tcPr>
            <w:tcW w:w="527" w:type="pct"/>
            <w:tcBorders>
              <w:top w:val="single" w:sz="4" w:space="0" w:color="auto"/>
              <w:left w:val="triple" w:sz="4" w:space="0" w:color="auto"/>
              <w:bottom w:val="single" w:sz="4" w:space="0" w:color="auto"/>
              <w:right w:val="single" w:sz="4" w:space="0" w:color="auto"/>
            </w:tcBorders>
            <w:vAlign w:val="center"/>
          </w:tcPr>
          <w:p w14:paraId="3371A235" w14:textId="0ABE8B2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MIERCUREA CIUC*</w:t>
            </w:r>
          </w:p>
        </w:tc>
        <w:tc>
          <w:tcPr>
            <w:tcW w:w="1028" w:type="pct"/>
            <w:tcBorders>
              <w:top w:val="single" w:sz="4" w:space="0" w:color="auto"/>
              <w:left w:val="single" w:sz="4" w:space="0" w:color="auto"/>
              <w:bottom w:val="single" w:sz="4" w:space="0" w:color="auto"/>
              <w:right w:val="single" w:sz="4" w:space="0" w:color="auto"/>
            </w:tcBorders>
            <w:vAlign w:val="center"/>
          </w:tcPr>
          <w:p w14:paraId="29689B5B" w14:textId="091084CE"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MOL - Str. Brasovului</w:t>
            </w:r>
          </w:p>
        </w:tc>
        <w:tc>
          <w:tcPr>
            <w:tcW w:w="352" w:type="pct"/>
            <w:tcBorders>
              <w:top w:val="single" w:sz="4" w:space="0" w:color="auto"/>
              <w:left w:val="single" w:sz="4" w:space="0" w:color="auto"/>
              <w:bottom w:val="single" w:sz="4" w:space="0" w:color="auto"/>
              <w:right w:val="single" w:sz="4" w:space="0" w:color="auto"/>
            </w:tcBorders>
            <w:vAlign w:val="center"/>
          </w:tcPr>
          <w:p w14:paraId="2D1CAC34" w14:textId="3FF2BAFB"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105 €</w:t>
            </w:r>
          </w:p>
        </w:tc>
        <w:tc>
          <w:tcPr>
            <w:tcW w:w="526" w:type="pct"/>
            <w:tcBorders>
              <w:top w:val="single" w:sz="4" w:space="0" w:color="auto"/>
              <w:left w:val="single" w:sz="4" w:space="0" w:color="auto"/>
              <w:bottom w:val="single" w:sz="4" w:space="0" w:color="auto"/>
              <w:right w:val="single" w:sz="4" w:space="0" w:color="auto"/>
            </w:tcBorders>
            <w:vAlign w:val="center"/>
          </w:tcPr>
          <w:p w14:paraId="40071EEF" w14:textId="28AB201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200 €</w:t>
            </w:r>
          </w:p>
        </w:tc>
      </w:tr>
      <w:tr w:rsidR="004F6DC0" w:rsidRPr="006B152B" w14:paraId="1DE88D50"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A826153" w14:textId="78A443A5"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VASLUI</w:t>
            </w:r>
          </w:p>
        </w:tc>
        <w:tc>
          <w:tcPr>
            <w:tcW w:w="1182" w:type="pct"/>
            <w:tcBorders>
              <w:top w:val="single" w:sz="4" w:space="0" w:color="auto"/>
              <w:left w:val="single" w:sz="4" w:space="0" w:color="auto"/>
              <w:bottom w:val="single" w:sz="4" w:space="0" w:color="auto"/>
              <w:right w:val="single" w:sz="4" w:space="0" w:color="auto"/>
            </w:tcBorders>
            <w:vAlign w:val="center"/>
          </w:tcPr>
          <w:p w14:paraId="16DC7277" w14:textId="0C682EE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OMV (Str.Stefan cel Mare)</w:t>
            </w:r>
          </w:p>
        </w:tc>
        <w:tc>
          <w:tcPr>
            <w:tcW w:w="418" w:type="pct"/>
            <w:tcBorders>
              <w:top w:val="single" w:sz="4" w:space="0" w:color="auto"/>
              <w:left w:val="single" w:sz="4" w:space="0" w:color="auto"/>
              <w:bottom w:val="single" w:sz="4" w:space="0" w:color="auto"/>
              <w:right w:val="single" w:sz="4" w:space="0" w:color="auto"/>
            </w:tcBorders>
            <w:vAlign w:val="center"/>
          </w:tcPr>
          <w:p w14:paraId="221FF362" w14:textId="7ADDE1D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3EC8BA43" w14:textId="34D554B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210 €</w:t>
            </w:r>
          </w:p>
        </w:tc>
        <w:tc>
          <w:tcPr>
            <w:tcW w:w="527" w:type="pct"/>
            <w:tcBorders>
              <w:top w:val="single" w:sz="4" w:space="0" w:color="auto"/>
              <w:left w:val="triple" w:sz="4" w:space="0" w:color="auto"/>
              <w:bottom w:val="single" w:sz="4" w:space="0" w:color="auto"/>
              <w:right w:val="single" w:sz="4" w:space="0" w:color="auto"/>
            </w:tcBorders>
            <w:vAlign w:val="center"/>
          </w:tcPr>
          <w:p w14:paraId="359E7701" w14:textId="218C024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BRASOV</w:t>
            </w:r>
          </w:p>
        </w:tc>
        <w:tc>
          <w:tcPr>
            <w:tcW w:w="1028" w:type="pct"/>
            <w:tcBorders>
              <w:top w:val="single" w:sz="4" w:space="0" w:color="auto"/>
              <w:left w:val="single" w:sz="4" w:space="0" w:color="auto"/>
              <w:bottom w:val="single" w:sz="4" w:space="0" w:color="auto"/>
              <w:right w:val="single" w:sz="4" w:space="0" w:color="auto"/>
            </w:tcBorders>
            <w:vAlign w:val="center"/>
          </w:tcPr>
          <w:p w14:paraId="1B4832F6" w14:textId="2E9DFE06"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Mol - Calea Bucuresti</w:t>
            </w:r>
          </w:p>
        </w:tc>
        <w:tc>
          <w:tcPr>
            <w:tcW w:w="352" w:type="pct"/>
            <w:tcBorders>
              <w:top w:val="single" w:sz="4" w:space="0" w:color="auto"/>
              <w:left w:val="single" w:sz="4" w:space="0" w:color="auto"/>
              <w:bottom w:val="single" w:sz="4" w:space="0" w:color="auto"/>
              <w:right w:val="single" w:sz="4" w:space="0" w:color="auto"/>
            </w:tcBorders>
            <w:vAlign w:val="center"/>
          </w:tcPr>
          <w:p w14:paraId="3BD7D9CA" w14:textId="39050C2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65 €</w:t>
            </w:r>
          </w:p>
        </w:tc>
        <w:tc>
          <w:tcPr>
            <w:tcW w:w="526" w:type="pct"/>
            <w:tcBorders>
              <w:top w:val="single" w:sz="4" w:space="0" w:color="auto"/>
              <w:left w:val="single" w:sz="4" w:space="0" w:color="auto"/>
              <w:bottom w:val="single" w:sz="4" w:space="0" w:color="auto"/>
              <w:right w:val="single" w:sz="4" w:space="0" w:color="auto"/>
            </w:tcBorders>
            <w:vAlign w:val="center"/>
          </w:tcPr>
          <w:p w14:paraId="62CAECBA" w14:textId="388C8DD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120 €</w:t>
            </w:r>
          </w:p>
        </w:tc>
      </w:tr>
      <w:tr w:rsidR="004F6DC0" w:rsidRPr="006B152B" w14:paraId="711E5372"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D82058F" w14:textId="752896CD"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BARLAD</w:t>
            </w:r>
          </w:p>
        </w:tc>
        <w:tc>
          <w:tcPr>
            <w:tcW w:w="1182" w:type="pct"/>
            <w:tcBorders>
              <w:top w:val="single" w:sz="4" w:space="0" w:color="auto"/>
              <w:left w:val="single" w:sz="4" w:space="0" w:color="auto"/>
              <w:bottom w:val="single" w:sz="4" w:space="0" w:color="auto"/>
              <w:right w:val="single" w:sz="4" w:space="0" w:color="auto"/>
            </w:tcBorders>
            <w:vAlign w:val="center"/>
          </w:tcPr>
          <w:p w14:paraId="001C3471" w14:textId="517F1B5B"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Statie Renel</w:t>
            </w:r>
          </w:p>
        </w:tc>
        <w:tc>
          <w:tcPr>
            <w:tcW w:w="418" w:type="pct"/>
            <w:tcBorders>
              <w:top w:val="single" w:sz="4" w:space="0" w:color="auto"/>
              <w:left w:val="single" w:sz="4" w:space="0" w:color="auto"/>
              <w:bottom w:val="single" w:sz="4" w:space="0" w:color="auto"/>
              <w:right w:val="single" w:sz="4" w:space="0" w:color="auto"/>
            </w:tcBorders>
            <w:vAlign w:val="center"/>
          </w:tcPr>
          <w:p w14:paraId="55147F55" w14:textId="5A02F2F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0E65C723" w14:textId="43BB664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719530C0" w14:textId="7C206FB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SINAIA</w:t>
            </w:r>
          </w:p>
        </w:tc>
        <w:tc>
          <w:tcPr>
            <w:tcW w:w="1028" w:type="pct"/>
            <w:tcBorders>
              <w:top w:val="single" w:sz="4" w:space="0" w:color="auto"/>
              <w:left w:val="single" w:sz="4" w:space="0" w:color="auto"/>
              <w:bottom w:val="single" w:sz="4" w:space="0" w:color="auto"/>
              <w:right w:val="single" w:sz="4" w:space="0" w:color="auto"/>
            </w:tcBorders>
            <w:vAlign w:val="center"/>
          </w:tcPr>
          <w:p w14:paraId="037C27F2" w14:textId="154A50A9"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Gara</w:t>
            </w:r>
          </w:p>
        </w:tc>
        <w:tc>
          <w:tcPr>
            <w:tcW w:w="352" w:type="pct"/>
            <w:tcBorders>
              <w:top w:val="single" w:sz="4" w:space="0" w:color="auto"/>
              <w:left w:val="single" w:sz="4" w:space="0" w:color="auto"/>
              <w:bottom w:val="single" w:sz="4" w:space="0" w:color="auto"/>
              <w:right w:val="single" w:sz="4" w:space="0" w:color="auto"/>
            </w:tcBorders>
            <w:vAlign w:val="center"/>
          </w:tcPr>
          <w:p w14:paraId="4D151B7F" w14:textId="6017A885"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60 €</w:t>
            </w:r>
          </w:p>
        </w:tc>
        <w:tc>
          <w:tcPr>
            <w:tcW w:w="526" w:type="pct"/>
            <w:tcBorders>
              <w:top w:val="single" w:sz="4" w:space="0" w:color="auto"/>
              <w:left w:val="single" w:sz="4" w:space="0" w:color="auto"/>
              <w:bottom w:val="single" w:sz="4" w:space="0" w:color="auto"/>
              <w:right w:val="single" w:sz="4" w:space="0" w:color="auto"/>
            </w:tcBorders>
            <w:vAlign w:val="center"/>
          </w:tcPr>
          <w:p w14:paraId="3DCCB3E6" w14:textId="180C604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100 €</w:t>
            </w:r>
          </w:p>
        </w:tc>
      </w:tr>
      <w:tr w:rsidR="004F6DC0" w:rsidRPr="006B152B" w14:paraId="6C1EBBC3"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37434E6" w14:textId="79B1EE7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GALATI</w:t>
            </w:r>
          </w:p>
        </w:tc>
        <w:tc>
          <w:tcPr>
            <w:tcW w:w="1182" w:type="pct"/>
            <w:tcBorders>
              <w:top w:val="single" w:sz="4" w:space="0" w:color="auto"/>
              <w:left w:val="single" w:sz="4" w:space="0" w:color="auto"/>
              <w:bottom w:val="single" w:sz="4" w:space="0" w:color="auto"/>
              <w:right w:val="single" w:sz="4" w:space="0" w:color="auto"/>
            </w:tcBorders>
            <w:vAlign w:val="center"/>
          </w:tcPr>
          <w:p w14:paraId="0C1E3865" w14:textId="7E5C97EC"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Parcare Sala Sporturilor</w:t>
            </w:r>
          </w:p>
        </w:tc>
        <w:tc>
          <w:tcPr>
            <w:tcW w:w="418" w:type="pct"/>
            <w:tcBorders>
              <w:top w:val="single" w:sz="4" w:space="0" w:color="auto"/>
              <w:left w:val="single" w:sz="4" w:space="0" w:color="auto"/>
              <w:bottom w:val="single" w:sz="4" w:space="0" w:color="auto"/>
              <w:right w:val="single" w:sz="4" w:space="0" w:color="auto"/>
            </w:tcBorders>
            <w:vAlign w:val="center"/>
          </w:tcPr>
          <w:p w14:paraId="7E663030" w14:textId="662570B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315395CD" w14:textId="3AEE01A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160 €</w:t>
            </w:r>
          </w:p>
        </w:tc>
        <w:tc>
          <w:tcPr>
            <w:tcW w:w="527" w:type="pct"/>
            <w:tcBorders>
              <w:top w:val="single" w:sz="4" w:space="0" w:color="auto"/>
              <w:left w:val="triple" w:sz="4" w:space="0" w:color="auto"/>
              <w:bottom w:val="single" w:sz="4" w:space="0" w:color="auto"/>
              <w:right w:val="single" w:sz="4" w:space="0" w:color="auto"/>
            </w:tcBorders>
            <w:vAlign w:val="center"/>
          </w:tcPr>
          <w:p w14:paraId="6EA6B6C1" w14:textId="35E89680"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CAMPINA</w:t>
            </w:r>
          </w:p>
        </w:tc>
        <w:tc>
          <w:tcPr>
            <w:tcW w:w="1028" w:type="pct"/>
            <w:tcBorders>
              <w:top w:val="single" w:sz="4" w:space="0" w:color="auto"/>
              <w:left w:val="single" w:sz="4" w:space="0" w:color="auto"/>
              <w:bottom w:val="single" w:sz="4" w:space="0" w:color="auto"/>
              <w:right w:val="single" w:sz="4" w:space="0" w:color="auto"/>
            </w:tcBorders>
            <w:vAlign w:val="center"/>
          </w:tcPr>
          <w:p w14:paraId="272F587C" w14:textId="77777777" w:rsidR="004F6DC0" w:rsidRPr="00441F9E" w:rsidRDefault="004F6DC0" w:rsidP="004F6DC0">
            <w:pPr>
              <w:spacing w:before="4" w:after="4"/>
              <w:jc w:val="center"/>
              <w:rPr>
                <w:rFonts w:cstheme="minorHAnsi"/>
                <w:b/>
                <w:sz w:val="16"/>
                <w:szCs w:val="16"/>
                <w:lang w:val="ro-RO"/>
              </w:rPr>
            </w:pPr>
            <w:r w:rsidRPr="00441F9E">
              <w:rPr>
                <w:rFonts w:cstheme="minorHAnsi"/>
                <w:b/>
                <w:sz w:val="16"/>
                <w:szCs w:val="16"/>
                <w:lang w:val="ro-RO"/>
              </w:rPr>
              <w:t>Benzinaria ETU</w:t>
            </w:r>
          </w:p>
          <w:p w14:paraId="72706DA7" w14:textId="5E62481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Bd. Nicolae Balcescu 39C</w:t>
            </w:r>
          </w:p>
        </w:tc>
        <w:tc>
          <w:tcPr>
            <w:tcW w:w="352" w:type="pct"/>
            <w:tcBorders>
              <w:top w:val="single" w:sz="4" w:space="0" w:color="auto"/>
              <w:left w:val="single" w:sz="4" w:space="0" w:color="auto"/>
              <w:bottom w:val="single" w:sz="4" w:space="0" w:color="auto"/>
              <w:right w:val="single" w:sz="4" w:space="0" w:color="auto"/>
            </w:tcBorders>
            <w:vAlign w:val="center"/>
          </w:tcPr>
          <w:p w14:paraId="5E2BA57D" w14:textId="3E5DEB0B"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50 €</w:t>
            </w:r>
          </w:p>
        </w:tc>
        <w:tc>
          <w:tcPr>
            <w:tcW w:w="526" w:type="pct"/>
            <w:tcBorders>
              <w:top w:val="single" w:sz="4" w:space="0" w:color="auto"/>
              <w:left w:val="single" w:sz="4" w:space="0" w:color="auto"/>
              <w:bottom w:val="single" w:sz="4" w:space="0" w:color="auto"/>
              <w:right w:val="single" w:sz="4" w:space="0" w:color="auto"/>
            </w:tcBorders>
            <w:vAlign w:val="center"/>
          </w:tcPr>
          <w:p w14:paraId="4B7895FC" w14:textId="37B5DE5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r>
      <w:tr w:rsidR="004F6DC0" w:rsidRPr="006B152B" w14:paraId="1CC48B75"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2161229" w14:textId="14A604E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BRAILA</w:t>
            </w:r>
          </w:p>
        </w:tc>
        <w:tc>
          <w:tcPr>
            <w:tcW w:w="1182" w:type="pct"/>
            <w:tcBorders>
              <w:top w:val="single" w:sz="4" w:space="0" w:color="auto"/>
              <w:left w:val="single" w:sz="4" w:space="0" w:color="auto"/>
              <w:bottom w:val="single" w:sz="4" w:space="0" w:color="auto"/>
              <w:right w:val="single" w:sz="4" w:space="0" w:color="auto"/>
            </w:tcBorders>
            <w:vAlign w:val="center"/>
          </w:tcPr>
          <w:p w14:paraId="53C3A581" w14:textId="7583124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Panda (Calarasi) – Bariera)</w:t>
            </w:r>
          </w:p>
        </w:tc>
        <w:tc>
          <w:tcPr>
            <w:tcW w:w="418" w:type="pct"/>
            <w:tcBorders>
              <w:top w:val="single" w:sz="4" w:space="0" w:color="auto"/>
              <w:left w:val="single" w:sz="4" w:space="0" w:color="auto"/>
              <w:bottom w:val="single" w:sz="4" w:space="0" w:color="auto"/>
              <w:right w:val="single" w:sz="4" w:space="0" w:color="auto"/>
            </w:tcBorders>
            <w:vAlign w:val="center"/>
          </w:tcPr>
          <w:p w14:paraId="13B13463" w14:textId="6701117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10336A5F" w14:textId="0491380C"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1F847F07" w14:textId="29746C4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PLOIESTI</w:t>
            </w:r>
          </w:p>
        </w:tc>
        <w:tc>
          <w:tcPr>
            <w:tcW w:w="1028" w:type="pct"/>
            <w:tcBorders>
              <w:top w:val="single" w:sz="4" w:space="0" w:color="auto"/>
              <w:left w:val="single" w:sz="4" w:space="0" w:color="auto"/>
              <w:bottom w:val="single" w:sz="4" w:space="0" w:color="auto"/>
              <w:right w:val="single" w:sz="4" w:space="0" w:color="auto"/>
            </w:tcBorders>
            <w:vAlign w:val="center"/>
          </w:tcPr>
          <w:p w14:paraId="3909F214" w14:textId="5DE81D15"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Petrom Metro</w:t>
            </w:r>
          </w:p>
        </w:tc>
        <w:tc>
          <w:tcPr>
            <w:tcW w:w="352" w:type="pct"/>
            <w:tcBorders>
              <w:top w:val="single" w:sz="4" w:space="0" w:color="auto"/>
              <w:left w:val="single" w:sz="4" w:space="0" w:color="auto"/>
              <w:bottom w:val="single" w:sz="4" w:space="0" w:color="auto"/>
              <w:right w:val="single" w:sz="4" w:space="0" w:color="auto"/>
            </w:tcBorders>
            <w:vAlign w:val="center"/>
          </w:tcPr>
          <w:p w14:paraId="4D98CE7E" w14:textId="0E10D70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45 €</w:t>
            </w:r>
          </w:p>
        </w:tc>
        <w:tc>
          <w:tcPr>
            <w:tcW w:w="526" w:type="pct"/>
            <w:tcBorders>
              <w:top w:val="single" w:sz="4" w:space="0" w:color="auto"/>
              <w:left w:val="single" w:sz="4" w:space="0" w:color="auto"/>
              <w:bottom w:val="single" w:sz="4" w:space="0" w:color="auto"/>
              <w:right w:val="single" w:sz="4" w:space="0" w:color="auto"/>
            </w:tcBorders>
            <w:vAlign w:val="center"/>
          </w:tcPr>
          <w:p w14:paraId="7A36A0D2" w14:textId="3EE6F56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70 €</w:t>
            </w:r>
          </w:p>
        </w:tc>
      </w:tr>
      <w:tr w:rsidR="004F6DC0" w:rsidRPr="006B152B" w14:paraId="501127D0"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B26C206" w14:textId="480B9435"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SLOBOZIA</w:t>
            </w:r>
          </w:p>
        </w:tc>
        <w:tc>
          <w:tcPr>
            <w:tcW w:w="1182" w:type="pct"/>
            <w:tcBorders>
              <w:top w:val="single" w:sz="4" w:space="0" w:color="auto"/>
              <w:left w:val="single" w:sz="4" w:space="0" w:color="auto"/>
              <w:bottom w:val="single" w:sz="4" w:space="0" w:color="auto"/>
              <w:right w:val="single" w:sz="4" w:space="0" w:color="auto"/>
            </w:tcBorders>
            <w:vAlign w:val="center"/>
          </w:tcPr>
          <w:p w14:paraId="0EDC7742" w14:textId="77777777" w:rsidR="004F6DC0" w:rsidRPr="00441F9E" w:rsidRDefault="004F6DC0" w:rsidP="004F6DC0">
            <w:pPr>
              <w:spacing w:before="4" w:after="4"/>
              <w:jc w:val="center"/>
              <w:rPr>
                <w:rFonts w:cstheme="minorHAnsi"/>
                <w:b/>
                <w:sz w:val="16"/>
                <w:szCs w:val="16"/>
                <w:lang w:val="ro-RO"/>
              </w:rPr>
            </w:pPr>
            <w:r w:rsidRPr="00441F9E">
              <w:rPr>
                <w:rFonts w:cstheme="minorHAnsi"/>
                <w:b/>
                <w:sz w:val="16"/>
                <w:szCs w:val="16"/>
                <w:lang w:val="ro-RO"/>
              </w:rPr>
              <w:t xml:space="preserve">Benzinaria Rompetrol </w:t>
            </w:r>
          </w:p>
          <w:p w14:paraId="45688CAC" w14:textId="3AD7E496"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(Sos.Bucuresti-Constanta)</w:t>
            </w:r>
          </w:p>
        </w:tc>
        <w:tc>
          <w:tcPr>
            <w:tcW w:w="418" w:type="pct"/>
            <w:tcBorders>
              <w:top w:val="single" w:sz="4" w:space="0" w:color="auto"/>
              <w:left w:val="single" w:sz="4" w:space="0" w:color="auto"/>
              <w:bottom w:val="single" w:sz="4" w:space="0" w:color="auto"/>
              <w:right w:val="single" w:sz="4" w:space="0" w:color="auto"/>
            </w:tcBorders>
            <w:vAlign w:val="center"/>
          </w:tcPr>
          <w:p w14:paraId="56E96D90" w14:textId="66C4877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70 €</w:t>
            </w:r>
          </w:p>
        </w:tc>
        <w:tc>
          <w:tcPr>
            <w:tcW w:w="460" w:type="pct"/>
            <w:tcBorders>
              <w:top w:val="single" w:sz="4" w:space="0" w:color="auto"/>
              <w:left w:val="single" w:sz="4" w:space="0" w:color="auto"/>
              <w:bottom w:val="single" w:sz="4" w:space="0" w:color="auto"/>
              <w:right w:val="triple" w:sz="4" w:space="0" w:color="auto"/>
            </w:tcBorders>
            <w:vAlign w:val="center"/>
          </w:tcPr>
          <w:p w14:paraId="541D074D" w14:textId="2CBF62B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90 €</w:t>
            </w:r>
          </w:p>
        </w:tc>
        <w:tc>
          <w:tcPr>
            <w:tcW w:w="527" w:type="pct"/>
            <w:tcBorders>
              <w:top w:val="single" w:sz="4" w:space="0" w:color="auto"/>
              <w:left w:val="triple" w:sz="4" w:space="0" w:color="auto"/>
              <w:bottom w:val="single" w:sz="4" w:space="0" w:color="auto"/>
              <w:right w:val="single" w:sz="4" w:space="0" w:color="auto"/>
            </w:tcBorders>
            <w:vAlign w:val="center"/>
          </w:tcPr>
          <w:p w14:paraId="78ADF494" w14:textId="65C67AF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SLATINA</w:t>
            </w:r>
          </w:p>
        </w:tc>
        <w:tc>
          <w:tcPr>
            <w:tcW w:w="1028" w:type="pct"/>
            <w:tcBorders>
              <w:top w:val="single" w:sz="4" w:space="0" w:color="auto"/>
              <w:left w:val="single" w:sz="4" w:space="0" w:color="auto"/>
              <w:bottom w:val="single" w:sz="4" w:space="0" w:color="auto"/>
              <w:right w:val="single" w:sz="4" w:space="0" w:color="auto"/>
            </w:tcBorders>
            <w:vAlign w:val="center"/>
          </w:tcPr>
          <w:p w14:paraId="448CC947" w14:textId="477D3A74"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OMV</w:t>
            </w:r>
          </w:p>
        </w:tc>
        <w:tc>
          <w:tcPr>
            <w:tcW w:w="352" w:type="pct"/>
            <w:tcBorders>
              <w:top w:val="single" w:sz="4" w:space="0" w:color="auto"/>
              <w:left w:val="single" w:sz="4" w:space="0" w:color="auto"/>
              <w:bottom w:val="single" w:sz="4" w:space="0" w:color="auto"/>
              <w:right w:val="single" w:sz="4" w:space="0" w:color="auto"/>
            </w:tcBorders>
            <w:vAlign w:val="center"/>
          </w:tcPr>
          <w:p w14:paraId="681277D7" w14:textId="4B56DBE7"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65 €</w:t>
            </w:r>
          </w:p>
        </w:tc>
        <w:tc>
          <w:tcPr>
            <w:tcW w:w="526" w:type="pct"/>
            <w:tcBorders>
              <w:top w:val="single" w:sz="4" w:space="0" w:color="auto"/>
              <w:left w:val="single" w:sz="4" w:space="0" w:color="auto"/>
              <w:bottom w:val="single" w:sz="4" w:space="0" w:color="auto"/>
              <w:right w:val="single" w:sz="4" w:space="0" w:color="auto"/>
            </w:tcBorders>
            <w:vAlign w:val="center"/>
          </w:tcPr>
          <w:p w14:paraId="278C6526" w14:textId="30DF4A1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120 €</w:t>
            </w:r>
          </w:p>
        </w:tc>
      </w:tr>
      <w:tr w:rsidR="004F6DC0" w:rsidRPr="006B152B" w14:paraId="1FF56437"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D313B91" w14:textId="326FF7E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TULCEA</w:t>
            </w:r>
          </w:p>
        </w:tc>
        <w:tc>
          <w:tcPr>
            <w:tcW w:w="1182" w:type="pct"/>
            <w:tcBorders>
              <w:top w:val="single" w:sz="4" w:space="0" w:color="auto"/>
              <w:left w:val="single" w:sz="4" w:space="0" w:color="auto"/>
              <w:bottom w:val="single" w:sz="4" w:space="0" w:color="auto"/>
              <w:right w:val="single" w:sz="4" w:space="0" w:color="auto"/>
            </w:tcBorders>
            <w:vAlign w:val="center"/>
          </w:tcPr>
          <w:p w14:paraId="24C6FDD2" w14:textId="6EA1606A"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Parcare Complex Pelican</w:t>
            </w:r>
          </w:p>
        </w:tc>
        <w:tc>
          <w:tcPr>
            <w:tcW w:w="418" w:type="pct"/>
            <w:tcBorders>
              <w:top w:val="single" w:sz="4" w:space="0" w:color="auto"/>
              <w:left w:val="single" w:sz="4" w:space="0" w:color="auto"/>
              <w:bottom w:val="single" w:sz="4" w:space="0" w:color="auto"/>
              <w:right w:val="single" w:sz="4" w:space="0" w:color="auto"/>
            </w:tcBorders>
            <w:vAlign w:val="center"/>
          </w:tcPr>
          <w:p w14:paraId="01043A75" w14:textId="5C1620CC"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90 €</w:t>
            </w:r>
          </w:p>
        </w:tc>
        <w:tc>
          <w:tcPr>
            <w:tcW w:w="460" w:type="pct"/>
            <w:tcBorders>
              <w:top w:val="single" w:sz="4" w:space="0" w:color="auto"/>
              <w:left w:val="single" w:sz="4" w:space="0" w:color="auto"/>
              <w:bottom w:val="single" w:sz="4" w:space="0" w:color="auto"/>
              <w:right w:val="triple" w:sz="4" w:space="0" w:color="auto"/>
            </w:tcBorders>
            <w:vAlign w:val="center"/>
          </w:tcPr>
          <w:p w14:paraId="1A4353D4" w14:textId="737B658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23F39DC5" w14:textId="0EB2B31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CRAIOVA</w:t>
            </w:r>
          </w:p>
        </w:tc>
        <w:tc>
          <w:tcPr>
            <w:tcW w:w="1028" w:type="pct"/>
            <w:tcBorders>
              <w:top w:val="single" w:sz="4" w:space="0" w:color="auto"/>
              <w:left w:val="single" w:sz="4" w:space="0" w:color="auto"/>
              <w:bottom w:val="single" w:sz="4" w:space="0" w:color="auto"/>
              <w:right w:val="single" w:sz="4" w:space="0" w:color="auto"/>
            </w:tcBorders>
            <w:vAlign w:val="center"/>
          </w:tcPr>
          <w:p w14:paraId="53F864EC" w14:textId="5F226954"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Petrom Gara</w:t>
            </w:r>
          </w:p>
        </w:tc>
        <w:tc>
          <w:tcPr>
            <w:tcW w:w="352" w:type="pct"/>
            <w:tcBorders>
              <w:top w:val="single" w:sz="4" w:space="0" w:color="auto"/>
              <w:left w:val="single" w:sz="4" w:space="0" w:color="auto"/>
              <w:bottom w:val="single" w:sz="4" w:space="0" w:color="auto"/>
              <w:right w:val="single" w:sz="4" w:space="0" w:color="auto"/>
            </w:tcBorders>
            <w:vAlign w:val="center"/>
          </w:tcPr>
          <w:p w14:paraId="7B448577" w14:textId="2C86FE7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70 €</w:t>
            </w:r>
          </w:p>
        </w:tc>
        <w:tc>
          <w:tcPr>
            <w:tcW w:w="526" w:type="pct"/>
            <w:tcBorders>
              <w:top w:val="single" w:sz="4" w:space="0" w:color="auto"/>
              <w:left w:val="single" w:sz="4" w:space="0" w:color="auto"/>
              <w:bottom w:val="single" w:sz="4" w:space="0" w:color="auto"/>
              <w:right w:val="single" w:sz="4" w:space="0" w:color="auto"/>
            </w:tcBorders>
            <w:vAlign w:val="center"/>
          </w:tcPr>
          <w:p w14:paraId="0EC112A8" w14:textId="1173A2E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150 €</w:t>
            </w:r>
          </w:p>
        </w:tc>
      </w:tr>
      <w:tr w:rsidR="004F6DC0" w:rsidRPr="0036525D" w14:paraId="29C84597"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41259C4" w14:textId="4FD91969"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CONSTANTA</w:t>
            </w:r>
          </w:p>
        </w:tc>
        <w:tc>
          <w:tcPr>
            <w:tcW w:w="1182" w:type="pct"/>
            <w:tcBorders>
              <w:top w:val="single" w:sz="4" w:space="0" w:color="auto"/>
              <w:left w:val="single" w:sz="4" w:space="0" w:color="auto"/>
              <w:bottom w:val="single" w:sz="4" w:space="0" w:color="auto"/>
              <w:right w:val="single" w:sz="4" w:space="0" w:color="auto"/>
            </w:tcBorders>
            <w:vAlign w:val="center"/>
          </w:tcPr>
          <w:p w14:paraId="6F0A6820" w14:textId="5274190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Gara CFR</w:t>
            </w:r>
          </w:p>
        </w:tc>
        <w:tc>
          <w:tcPr>
            <w:tcW w:w="418" w:type="pct"/>
            <w:tcBorders>
              <w:top w:val="single" w:sz="4" w:space="0" w:color="auto"/>
              <w:left w:val="single" w:sz="4" w:space="0" w:color="auto"/>
              <w:bottom w:val="single" w:sz="4" w:space="0" w:color="auto"/>
              <w:right w:val="single" w:sz="4" w:space="0" w:color="auto"/>
            </w:tcBorders>
            <w:vAlign w:val="center"/>
          </w:tcPr>
          <w:p w14:paraId="7D498F1A" w14:textId="1CBD0FB0"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80 €</w:t>
            </w:r>
          </w:p>
        </w:tc>
        <w:tc>
          <w:tcPr>
            <w:tcW w:w="460" w:type="pct"/>
            <w:tcBorders>
              <w:top w:val="single" w:sz="4" w:space="0" w:color="auto"/>
              <w:left w:val="single" w:sz="4" w:space="0" w:color="auto"/>
              <w:bottom w:val="single" w:sz="4" w:space="0" w:color="auto"/>
              <w:right w:val="triple" w:sz="4" w:space="0" w:color="auto"/>
            </w:tcBorders>
            <w:vAlign w:val="center"/>
          </w:tcPr>
          <w:p w14:paraId="0A03E5D7" w14:textId="1A2BA79D"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5295134A" w14:textId="77777777" w:rsidR="004F6DC0" w:rsidRPr="009F36BE" w:rsidRDefault="004F6DC0" w:rsidP="004F6DC0">
            <w:pPr>
              <w:spacing w:after="0"/>
              <w:jc w:val="center"/>
              <w:rPr>
                <w:rFonts w:cstheme="minorHAnsi"/>
                <w:b/>
                <w:sz w:val="16"/>
                <w:szCs w:val="16"/>
                <w:lang w:val="fr-FR"/>
              </w:rPr>
            </w:pPr>
          </w:p>
        </w:tc>
        <w:tc>
          <w:tcPr>
            <w:tcW w:w="1028" w:type="pct"/>
            <w:tcBorders>
              <w:top w:val="single" w:sz="4" w:space="0" w:color="auto"/>
              <w:left w:val="single" w:sz="4" w:space="0" w:color="auto"/>
              <w:bottom w:val="single" w:sz="4" w:space="0" w:color="auto"/>
              <w:right w:val="single" w:sz="4" w:space="0" w:color="auto"/>
            </w:tcBorders>
            <w:vAlign w:val="center"/>
          </w:tcPr>
          <w:p w14:paraId="3C11E1D6" w14:textId="77777777" w:rsidR="004F6DC0" w:rsidRPr="009F36BE" w:rsidRDefault="004F6DC0" w:rsidP="004F6DC0">
            <w:pPr>
              <w:spacing w:after="0"/>
              <w:jc w:val="center"/>
              <w:rPr>
                <w:rFonts w:cstheme="minorHAnsi"/>
                <w:b/>
                <w:sz w:val="16"/>
                <w:szCs w:val="16"/>
                <w:lang w:val="fr-FR"/>
              </w:rPr>
            </w:pPr>
          </w:p>
        </w:tc>
        <w:tc>
          <w:tcPr>
            <w:tcW w:w="352" w:type="pct"/>
            <w:tcBorders>
              <w:top w:val="single" w:sz="4" w:space="0" w:color="auto"/>
              <w:left w:val="single" w:sz="4" w:space="0" w:color="auto"/>
              <w:bottom w:val="single" w:sz="4" w:space="0" w:color="auto"/>
              <w:right w:val="single" w:sz="4" w:space="0" w:color="auto"/>
            </w:tcBorders>
            <w:vAlign w:val="center"/>
          </w:tcPr>
          <w:p w14:paraId="1511B46C" w14:textId="77777777" w:rsidR="004F6DC0" w:rsidRPr="009F36BE" w:rsidRDefault="004F6DC0" w:rsidP="004F6DC0">
            <w:pPr>
              <w:spacing w:after="0"/>
              <w:jc w:val="center"/>
              <w:rPr>
                <w:rFonts w:cstheme="minorHAnsi"/>
                <w:b/>
                <w:sz w:val="16"/>
                <w:szCs w:val="16"/>
                <w:lang w:val="fr-FR"/>
              </w:rPr>
            </w:pPr>
          </w:p>
        </w:tc>
        <w:tc>
          <w:tcPr>
            <w:tcW w:w="526" w:type="pct"/>
            <w:tcBorders>
              <w:top w:val="single" w:sz="4" w:space="0" w:color="auto"/>
              <w:left w:val="single" w:sz="4" w:space="0" w:color="auto"/>
              <w:bottom w:val="single" w:sz="4" w:space="0" w:color="auto"/>
              <w:right w:val="single" w:sz="4" w:space="0" w:color="auto"/>
            </w:tcBorders>
            <w:vAlign w:val="center"/>
          </w:tcPr>
          <w:p w14:paraId="6343595E" w14:textId="77777777" w:rsidR="004F6DC0" w:rsidRPr="009F36BE" w:rsidRDefault="004F6DC0" w:rsidP="004F6DC0">
            <w:pPr>
              <w:spacing w:after="0"/>
              <w:jc w:val="center"/>
              <w:rPr>
                <w:rFonts w:cstheme="minorHAnsi"/>
                <w:b/>
                <w:sz w:val="16"/>
                <w:szCs w:val="16"/>
                <w:lang w:val="fr-FR"/>
              </w:rPr>
            </w:pPr>
          </w:p>
        </w:tc>
      </w:tr>
    </w:tbl>
    <w:bookmarkEnd w:id="8"/>
    <w:p w14:paraId="03226E8D" w14:textId="77777777" w:rsidR="00AE1E0C" w:rsidRDefault="00AE1E0C" w:rsidP="00AE1E0C">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5AF7CFA4" w14:textId="77777777" w:rsidR="00AE1E0C" w:rsidRPr="0057581C" w:rsidRDefault="00AE1E0C" w:rsidP="00AE1E0C">
      <w:pPr>
        <w:spacing w:before="4" w:after="4"/>
        <w:jc w:val="both"/>
        <w:rPr>
          <w:rFonts w:cstheme="minorHAnsi"/>
          <w:b/>
          <w:bCs/>
          <w:color w:val="0B87C7"/>
          <w:sz w:val="10"/>
          <w:szCs w:val="10"/>
        </w:rPr>
      </w:pPr>
    </w:p>
    <w:p w14:paraId="6FE5BE2A" w14:textId="77777777" w:rsidR="00AE1E0C" w:rsidRDefault="00AE1E0C" w:rsidP="00AE1E0C">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5BBD3E34"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06082EC8"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02F752A0" w14:textId="77777777" w:rsidR="00AE1E0C" w:rsidRPr="0057581C" w:rsidRDefault="00AE1E0C" w:rsidP="00AE1E0C">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65297EC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03F21435"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9"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78FDF34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16B6D5F"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514FA95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7820EBB6"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1FF9549"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650EE836"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lastRenderedPageBreak/>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9"/>
    </w:p>
    <w:p w14:paraId="07EF3F87"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0064E4B4"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39A68BE2"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45512350"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54C47D7E"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110F24EA"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0" w:name="_Hlk120176497"/>
    </w:p>
    <w:p w14:paraId="0D07EC31"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0"/>
      <w:r w:rsidRPr="0057581C">
        <w:rPr>
          <w:rFonts w:eastAsia="Tahoma" w:cstheme="minorHAnsi"/>
          <w:sz w:val="18"/>
          <w:szCs w:val="18"/>
          <w:lang w:val="fr-FR"/>
        </w:rPr>
        <w:t xml:space="preserve"> </w:t>
      </w:r>
    </w:p>
    <w:p w14:paraId="03FCDCB6"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16ABDB7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5A0FBB59"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289331F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31F12C32"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0C3954F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0E7DDA5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0D2E9F3E" w14:textId="77777777" w:rsidR="00AE1E0C" w:rsidRPr="0057581C" w:rsidRDefault="00AE1E0C" w:rsidP="00AE1E0C">
      <w:pPr>
        <w:pStyle w:val="ListParagraph"/>
        <w:suppressAutoHyphens/>
        <w:spacing w:before="4" w:after="4"/>
        <w:ind w:left="-567"/>
        <w:jc w:val="center"/>
        <w:rPr>
          <w:rFonts w:eastAsia="Tahoma" w:cstheme="minorHAnsi"/>
          <w:sz w:val="18"/>
          <w:szCs w:val="18"/>
        </w:rPr>
      </w:pPr>
      <w:r w:rsidRPr="00C23570">
        <w:rPr>
          <w:rFonts w:cstheme="minorHAnsi"/>
          <w:b/>
          <w:i/>
          <w:sz w:val="10"/>
          <w:szCs w:val="10"/>
          <w:u w:val="single"/>
          <w:lang w:val="it-IT"/>
        </w:rPr>
        <w:br/>
      </w:r>
      <w:r w:rsidRPr="0057581C">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6"/>
      <w:r w:rsidRPr="0057581C">
        <w:rPr>
          <w:rFonts w:cstheme="minorHAnsi"/>
          <w:b/>
          <w:i/>
          <w:sz w:val="18"/>
          <w:szCs w:val="18"/>
          <w:u w:val="single"/>
          <w:lang w:val="it-IT"/>
        </w:rPr>
        <w:t>e!</w:t>
      </w:r>
      <w:bookmarkEnd w:id="7"/>
    </w:p>
    <w:p w14:paraId="509FBA41" w14:textId="77777777" w:rsidR="00AE1E0C" w:rsidRPr="0057581C" w:rsidRDefault="00AE1E0C" w:rsidP="00AE1E0C">
      <w:pPr>
        <w:spacing w:before="4" w:after="4"/>
        <w:ind w:left="-567"/>
        <w:rPr>
          <w:rFonts w:cstheme="minorHAnsi"/>
          <w:b/>
          <w:sz w:val="18"/>
          <w:szCs w:val="18"/>
        </w:rPr>
      </w:pPr>
    </w:p>
    <w:p w14:paraId="1AB93A50" w14:textId="77777777" w:rsidR="00AE1E0C" w:rsidRPr="0057581C" w:rsidRDefault="00AE1E0C" w:rsidP="00AE1E0C">
      <w:pPr>
        <w:spacing w:before="4" w:after="4"/>
      </w:pPr>
    </w:p>
    <w:p w14:paraId="4EFEDBB7" w14:textId="77777777" w:rsidR="00AE1E0C" w:rsidRPr="00F80A86" w:rsidRDefault="00AE1E0C" w:rsidP="00AE1E0C">
      <w:pPr>
        <w:pStyle w:val="ListParagraph"/>
        <w:suppressAutoHyphens/>
        <w:spacing w:before="4" w:after="4"/>
        <w:ind w:left="-567"/>
        <w:jc w:val="both"/>
        <w:rPr>
          <w:rFonts w:cstheme="minorHAnsi"/>
          <w:b/>
          <w:color w:val="444444"/>
          <w:sz w:val="10"/>
          <w:szCs w:val="10"/>
        </w:rPr>
      </w:pPr>
    </w:p>
    <w:p w14:paraId="223FCE5A" w14:textId="77777777" w:rsidR="00AE1E0C" w:rsidRDefault="00AE1E0C" w:rsidP="00AE1E0C">
      <w:pPr>
        <w:ind w:left="-900" w:right="-337"/>
        <w:jc w:val="both"/>
        <w:rPr>
          <w:rFonts w:eastAsia="Tahoma" w:cstheme="minorHAnsi"/>
          <w:color w:val="444444"/>
          <w:sz w:val="18"/>
          <w:szCs w:val="18"/>
        </w:rPr>
      </w:pPr>
    </w:p>
    <w:bookmarkEnd w:id="0"/>
    <w:p w14:paraId="04DC287E" w14:textId="77777777" w:rsidR="00AE1E0C" w:rsidRDefault="00AE1E0C" w:rsidP="00AE1E0C">
      <w:pPr>
        <w:spacing w:before="4" w:after="4"/>
        <w:ind w:left="-567" w:right="227"/>
        <w:jc w:val="both"/>
        <w:rPr>
          <w:rFonts w:eastAsia="Tahoma" w:cstheme="minorHAnsi"/>
          <w:b/>
          <w:bCs/>
          <w:sz w:val="18"/>
          <w:szCs w:val="18"/>
        </w:rPr>
      </w:pPr>
    </w:p>
    <w:p w14:paraId="1B9156AD" w14:textId="77777777" w:rsidR="00AE1E0C" w:rsidRPr="003B2C77" w:rsidRDefault="00AE1E0C" w:rsidP="009833CC"/>
    <w:sectPr w:rsidR="00AE1E0C" w:rsidRPr="003B2C77" w:rsidSect="006B152B">
      <w:headerReference w:type="default" r:id="rId13"/>
      <w:footerReference w:type="even" r:id="rId14"/>
      <w:footerReference w:type="default" r:id="rId15"/>
      <w:pgSz w:w="12240" w:h="15840"/>
      <w:pgMar w:top="558" w:right="594" w:bottom="859"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46B2" w14:textId="77777777" w:rsidR="000A7876" w:rsidRDefault="000A7876" w:rsidP="00F66BF0">
      <w:pPr>
        <w:spacing w:after="0" w:line="240" w:lineRule="auto"/>
      </w:pPr>
      <w:r>
        <w:separator/>
      </w:r>
    </w:p>
  </w:endnote>
  <w:endnote w:type="continuationSeparator" w:id="0">
    <w:p w14:paraId="12FC2384" w14:textId="77777777" w:rsidR="000A7876" w:rsidRDefault="000A7876"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648C" w14:textId="77777777" w:rsidR="000A7876" w:rsidRDefault="000A7876" w:rsidP="00F66BF0">
      <w:pPr>
        <w:spacing w:after="0" w:line="240" w:lineRule="auto"/>
      </w:pPr>
      <w:r>
        <w:separator/>
      </w:r>
    </w:p>
  </w:footnote>
  <w:footnote w:type="continuationSeparator" w:id="0">
    <w:p w14:paraId="60A7E515" w14:textId="77777777" w:rsidR="000A7876" w:rsidRDefault="000A7876"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00392">
    <w:abstractNumId w:val="9"/>
  </w:num>
  <w:num w:numId="2" w16cid:durableId="1111365390">
    <w:abstractNumId w:val="4"/>
  </w:num>
  <w:num w:numId="3" w16cid:durableId="1049646525">
    <w:abstractNumId w:val="2"/>
  </w:num>
  <w:num w:numId="4" w16cid:durableId="1317762427">
    <w:abstractNumId w:val="10"/>
  </w:num>
  <w:num w:numId="5" w16cid:durableId="1383402361">
    <w:abstractNumId w:val="7"/>
  </w:num>
  <w:num w:numId="6" w16cid:durableId="673848741">
    <w:abstractNumId w:val="0"/>
  </w:num>
  <w:num w:numId="7" w16cid:durableId="1825927712">
    <w:abstractNumId w:val="11"/>
  </w:num>
  <w:num w:numId="8" w16cid:durableId="2145149855">
    <w:abstractNumId w:val="12"/>
  </w:num>
  <w:num w:numId="9" w16cid:durableId="186408703">
    <w:abstractNumId w:val="14"/>
  </w:num>
  <w:num w:numId="10" w16cid:durableId="1020886920">
    <w:abstractNumId w:val="1"/>
  </w:num>
  <w:num w:numId="11" w16cid:durableId="2108883399">
    <w:abstractNumId w:val="3"/>
  </w:num>
  <w:num w:numId="12" w16cid:durableId="329716240">
    <w:abstractNumId w:val="13"/>
  </w:num>
  <w:num w:numId="13" w16cid:durableId="1066611210">
    <w:abstractNumId w:val="8"/>
  </w:num>
  <w:num w:numId="14" w16cid:durableId="767894372">
    <w:abstractNumId w:val="5"/>
  </w:num>
  <w:num w:numId="15" w16cid:durableId="348675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20DD9"/>
    <w:rsid w:val="000A0FD0"/>
    <w:rsid w:val="000A7876"/>
    <w:rsid w:val="000F27FE"/>
    <w:rsid w:val="00151095"/>
    <w:rsid w:val="0015218E"/>
    <w:rsid w:val="001D2D13"/>
    <w:rsid w:val="00215E8A"/>
    <w:rsid w:val="002529C3"/>
    <w:rsid w:val="00274EE9"/>
    <w:rsid w:val="00277756"/>
    <w:rsid w:val="00296B37"/>
    <w:rsid w:val="002A7236"/>
    <w:rsid w:val="002B3FC0"/>
    <w:rsid w:val="0030505F"/>
    <w:rsid w:val="0032292B"/>
    <w:rsid w:val="00347231"/>
    <w:rsid w:val="0039283A"/>
    <w:rsid w:val="003A468C"/>
    <w:rsid w:val="003B2C77"/>
    <w:rsid w:val="00430B12"/>
    <w:rsid w:val="00452BC6"/>
    <w:rsid w:val="00457DCB"/>
    <w:rsid w:val="004A0FF8"/>
    <w:rsid w:val="004A1F57"/>
    <w:rsid w:val="004F6DC0"/>
    <w:rsid w:val="00563D0A"/>
    <w:rsid w:val="005755CF"/>
    <w:rsid w:val="00585C08"/>
    <w:rsid w:val="005B1F59"/>
    <w:rsid w:val="005B7708"/>
    <w:rsid w:val="005E3E2C"/>
    <w:rsid w:val="00603D4F"/>
    <w:rsid w:val="00650054"/>
    <w:rsid w:val="006A046B"/>
    <w:rsid w:val="006A6F94"/>
    <w:rsid w:val="006B152B"/>
    <w:rsid w:val="006B1D60"/>
    <w:rsid w:val="006F49C0"/>
    <w:rsid w:val="00717433"/>
    <w:rsid w:val="00724900"/>
    <w:rsid w:val="007870CE"/>
    <w:rsid w:val="00787B08"/>
    <w:rsid w:val="007D1A31"/>
    <w:rsid w:val="00827FA7"/>
    <w:rsid w:val="008A26D8"/>
    <w:rsid w:val="008B76F9"/>
    <w:rsid w:val="009833CC"/>
    <w:rsid w:val="009A1EC4"/>
    <w:rsid w:val="009C184B"/>
    <w:rsid w:val="009D3FC8"/>
    <w:rsid w:val="009E2BD4"/>
    <w:rsid w:val="00A038A7"/>
    <w:rsid w:val="00A423F1"/>
    <w:rsid w:val="00A67FA1"/>
    <w:rsid w:val="00A844AE"/>
    <w:rsid w:val="00AA1C79"/>
    <w:rsid w:val="00AA653A"/>
    <w:rsid w:val="00AB1BE2"/>
    <w:rsid w:val="00AB62AC"/>
    <w:rsid w:val="00AE1E0C"/>
    <w:rsid w:val="00B14C06"/>
    <w:rsid w:val="00B50A23"/>
    <w:rsid w:val="00BB6BB1"/>
    <w:rsid w:val="00BC7D73"/>
    <w:rsid w:val="00BE7302"/>
    <w:rsid w:val="00BF17D7"/>
    <w:rsid w:val="00C15A56"/>
    <w:rsid w:val="00C317A4"/>
    <w:rsid w:val="00C44E8C"/>
    <w:rsid w:val="00CC5BF9"/>
    <w:rsid w:val="00D47F46"/>
    <w:rsid w:val="00D63160"/>
    <w:rsid w:val="00D74FBA"/>
    <w:rsid w:val="00DB1B70"/>
    <w:rsid w:val="00DC7583"/>
    <w:rsid w:val="00DE0EDF"/>
    <w:rsid w:val="00E76630"/>
    <w:rsid w:val="00EA0DF8"/>
    <w:rsid w:val="00EA0FFD"/>
    <w:rsid w:val="00EE6497"/>
    <w:rsid w:val="00F14E59"/>
    <w:rsid w:val="00F55952"/>
    <w:rsid w:val="00F66BF0"/>
    <w:rsid w:val="00F71BBC"/>
    <w:rsid w:val="00FA0AD6"/>
    <w:rsid w:val="00FA46C6"/>
    <w:rsid w:val="00FB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1C004-6947-4480-9A53-DBC67A16BA18}">
  <ds:schemaRefs>
    <ds:schemaRef ds:uri="http://schemas.microsoft.com/sharepoint/v3/contenttype/forms"/>
  </ds:schemaRefs>
</ds:datastoreItem>
</file>

<file path=customXml/itemProps2.xml><?xml version="1.0" encoding="utf-8"?>
<ds:datastoreItem xmlns:ds="http://schemas.openxmlformats.org/officeDocument/2006/customXml" ds:itemID="{DF269503-01A9-4779-8565-5FACEAD179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3D2DE-47CB-44E3-ADAF-B3D0E39F3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10</cp:revision>
  <dcterms:created xsi:type="dcterms:W3CDTF">2026-05-13T13:43:00Z</dcterms:created>
  <dcterms:modified xsi:type="dcterms:W3CDTF">2026-05-19T13:37:00Z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