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B245" w14:textId="77777777" w:rsidR="007D2C40" w:rsidRPr="004F0894" w:rsidRDefault="007D2C40" w:rsidP="003B02AB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4F08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PELERINAJ GRECIA </w:t>
      </w:r>
      <w:r w:rsidRPr="004F089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7 </w:t>
      </w:r>
      <w:proofErr w:type="spellStart"/>
      <w:r w:rsidRPr="004F089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4F089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4F089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</w:p>
    <w:tbl>
      <w:tblPr>
        <w:tblStyle w:val="TableGrid"/>
        <w:tblpPr w:leftFromText="180" w:rightFromText="180" w:vertAnchor="text" w:tblpX="7535" w:tblpY="1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7D2C40" w14:paraId="1F78E1E1" w14:textId="77777777" w:rsidTr="00F727AA">
        <w:trPr>
          <w:trHeight w:val="1872"/>
        </w:trPr>
        <w:tc>
          <w:tcPr>
            <w:tcW w:w="2263" w:type="dxa"/>
          </w:tcPr>
          <w:p w14:paraId="3003DE6E" w14:textId="77777777" w:rsidR="007D2C40" w:rsidRDefault="007D2C40" w:rsidP="00F727AA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412C4EAE" wp14:editId="5BD3455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1261110" cy="1326748"/>
                  <wp:effectExtent l="0" t="0" r="0" b="6985"/>
                  <wp:wrapNone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2C40" w14:paraId="31807BAA" w14:textId="77777777" w:rsidTr="00F727AA">
        <w:trPr>
          <w:trHeight w:val="616"/>
        </w:trPr>
        <w:tc>
          <w:tcPr>
            <w:tcW w:w="2263" w:type="dxa"/>
          </w:tcPr>
          <w:p w14:paraId="7B7E25E3" w14:textId="77777777" w:rsidR="007D2C40" w:rsidRPr="00D0495B" w:rsidRDefault="007D2C40" w:rsidP="00F727AA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914E886" w14:textId="4521D8F2" w:rsidR="007D2C40" w:rsidRPr="005210D6" w:rsidRDefault="007D2C40" w:rsidP="003B02AB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3D47EF"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5210D6"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385</w:t>
      </w:r>
      <w:r w:rsidRPr="005210D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5210D6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22292643" w14:textId="24F7F2C1" w:rsidR="007D2C40" w:rsidRPr="003B02AB" w:rsidRDefault="007D2C40" w:rsidP="003B02AB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444444"/>
          <w:sz w:val="18"/>
          <w:szCs w:val="18"/>
          <w:lang w:val="hu-HU"/>
        </w:rPr>
      </w:pP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Manastirea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Rila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5210D6">
        <w:rPr>
          <w:rFonts w:asciiTheme="minorHAnsi" w:hAnsiTheme="minorHAnsi" w:cstheme="minorHAnsi"/>
          <w:b/>
          <w:i/>
          <w:color w:val="444444"/>
          <w:sz w:val="18"/>
          <w:szCs w:val="18"/>
        </w:rPr>
        <w:t>Croaziera</w:t>
      </w:r>
      <w:proofErr w:type="spellEnd"/>
      <w:r w:rsidRPr="005210D6">
        <w:rPr>
          <w:rFonts w:asciiTheme="minorHAnsi" w:hAnsiTheme="minorHAnsi" w:cstheme="minorHAnsi"/>
          <w:b/>
          <w:i/>
          <w:color w:val="444444"/>
          <w:sz w:val="18"/>
          <w:szCs w:val="18"/>
        </w:rPr>
        <w:t xml:space="preserve"> Athos</w:t>
      </w:r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Salonic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Insula Evia (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Manastirile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Sf. Davis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si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Sf. Ioan Rusul) -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Atena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Insula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Eghina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(Sf.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Nectarie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) - Nea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Makri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(Sf. Efrem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cel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Nou) -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Manastirea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Kato Xenia -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Kalambaka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Meteora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Manastirea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Sf. Efrem </w:t>
      </w:r>
      <w:proofErr w:type="spellStart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>Sirul</w:t>
      </w:r>
      <w:proofErr w:type="spellEnd"/>
      <w:r w:rsidRPr="005210D6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- Sofia</w:t>
      </w:r>
    </w:p>
    <w:p w14:paraId="1FAD9A0E" w14:textId="77777777" w:rsidR="007D2C40" w:rsidRPr="003D47EF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6BFBBEFE" w14:textId="77777777" w:rsidR="00F6062F" w:rsidRPr="005E41DD" w:rsidRDefault="007D2C40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</w:t>
      </w:r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BUCURESTI - VELIKO TARNOVO </w:t>
      </w:r>
      <w:r w:rsidR="00F6062F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M</w:t>
      </w:r>
      <w:r w:rsidR="00F6062F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ANASTIREA </w:t>
      </w:r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RILA - SERRES (</w:t>
      </w:r>
      <w:proofErr w:type="spellStart"/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690 km)</w:t>
      </w:r>
    </w:p>
    <w:p w14:paraId="33DAFBCD" w14:textId="3FD9EC70" w:rsidR="00F6062F" w:rsidRPr="00D76FBE" w:rsidRDefault="00F6062F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Plecare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Bucuresti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6:00 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de la Academia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Militara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(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Universitatea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Aparare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Carol I -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acces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Metrou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Eroilor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),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Veliko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Tarnovo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capitala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Taratelor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carei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vestigii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foarte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bine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puse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valoare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dupa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restaurarile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recente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In afara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cetatii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medievale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un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farmec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deosebit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il 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centrul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vechi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cu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ateliere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mestesugaresti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magazine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suveniruri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deplasam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Rila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din Bulgaria,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declarata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patrimoniu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UNESCO.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Fondata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sec. X de </w:t>
      </w:r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Sf. Ioan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Rila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pustnic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canonizat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Biserica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Ortodoxa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Complexul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monastic a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depozitarul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limbii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culturii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vremuri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dominatie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otomana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.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In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timpul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Revolutiei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Nationale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Bulgare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(sec. XVIII-XIX), a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fost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distrusa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un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incendiu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1833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reconstruita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intre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1834 </w:t>
      </w:r>
      <w:proofErr w:type="spellStart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D76FBE">
        <w:rPr>
          <w:rStyle w:val="notranslate"/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1862.</w:t>
      </w:r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in Grecia la Serres, la hotel Siris/ similar.</w:t>
      </w:r>
    </w:p>
    <w:p w14:paraId="42432377" w14:textId="72FAC61B" w:rsidR="003D47EF" w:rsidRPr="003D47EF" w:rsidRDefault="003D47EF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6714577F" w14:textId="77777777" w:rsidR="00F6062F" w:rsidRPr="005E41DD" w:rsidRDefault="007D2C40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</w:t>
      </w:r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SERRES - </w:t>
      </w:r>
      <w:r w:rsidR="00F6062F" w:rsidRPr="005E41DD">
        <w:rPr>
          <w:rFonts w:asciiTheme="minorHAnsi" w:hAnsiTheme="minorHAnsi" w:cstheme="minorHAnsi"/>
          <w:b/>
          <w:i/>
          <w:color w:val="0B87C3"/>
          <w:sz w:val="18"/>
          <w:szCs w:val="18"/>
        </w:rPr>
        <w:t>CROAZIERA ATHOS</w:t>
      </w:r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SALONIC - R</w:t>
      </w:r>
      <w:r w:rsidR="00F6062F">
        <w:rPr>
          <w:rFonts w:asciiTheme="minorHAnsi" w:hAnsiTheme="minorHAnsi" w:cstheme="minorHAnsi"/>
          <w:b/>
          <w:color w:val="0B87C3"/>
          <w:sz w:val="18"/>
          <w:szCs w:val="18"/>
        </w:rPr>
        <w:t>IVIERA</w:t>
      </w:r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OLIMPULUI (</w:t>
      </w:r>
      <w:proofErr w:type="spellStart"/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="00F6062F" w:rsidRPr="005E41DD">
        <w:rPr>
          <w:rFonts w:asciiTheme="minorHAnsi" w:hAnsiTheme="minorHAnsi" w:cstheme="minorHAnsi"/>
          <w:b/>
          <w:color w:val="0B87C3"/>
          <w:sz w:val="18"/>
          <w:szCs w:val="18"/>
        </w:rPr>
        <w:t>. 355 km)</w:t>
      </w:r>
    </w:p>
    <w:p w14:paraId="126D7F3A" w14:textId="77777777" w:rsidR="00F6062F" w:rsidRPr="00D76FBE" w:rsidRDefault="00F6062F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Deplasare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Ouranoupoli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“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poarta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Athosului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putem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opta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plaja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optional,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croaziera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(25 €)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Muntele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Athos,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posibilitatea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privi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largul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8 din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20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manastiri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Xenofont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Manastirea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Grigoriou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Manstirea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Sf.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Pantelimon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.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Salonic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Greciei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istorie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intinsa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milenii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numeroase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marturii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gloriei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odinioara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Bd.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Egnatia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conecta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Imperiul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Roman de la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Rasarit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Apus,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Arcul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lui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Galeriu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anul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304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d.Hr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comemora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victoria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imparatului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impotriva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persilor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Rotonda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inaltata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Galeriu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a-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servi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drept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mausoleum,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transformata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tarziu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Gheorghe,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Dimitrie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izvoratorul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mir, loc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incarcat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spiritualitate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moastele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acestui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sfant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Promenada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intinde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port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Turnul</w:t>
      </w:r>
      <w:proofErr w:type="spellEnd"/>
      <w:r w:rsidRPr="00D76FBE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Alb </w:t>
      </w:r>
      <w:r w:rsidRPr="00D76FBE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-</w:t>
      </w:r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fosta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inchisoare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dominatiei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otomane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devenit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simbolul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Riviera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hotel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Regina Mare/ </w:t>
      </w:r>
      <w:proofErr w:type="spellStart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522FF77E" w14:textId="0DB6909E" w:rsidR="003D47EF" w:rsidRPr="003D47EF" w:rsidRDefault="003D47EF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8747C05" w14:textId="77777777" w:rsidR="007D2C40" w:rsidRPr="004F0894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 Riviera OLIMPULUI - INSULA EVIA - 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Manastirea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DAVID - 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Manastirea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IOAN RUSUL - ATENA (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. 400 km)</w:t>
      </w:r>
    </w:p>
    <w:p w14:paraId="666F929C" w14:textId="2DA100F2" w:rsidR="00F6062F" w:rsidRPr="00F6062F" w:rsidRDefault="007D2C40" w:rsidP="00F6062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Mic dejun. Pornim spre Insula Evia a doua ca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marime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Creta, legata de partea continentala printr-un pod suspendat. In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Prokopi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se afla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cu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Moastele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Sfantului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Ioan Rusul,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nascut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1690 in Ucraina, fost soldat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cazut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prizonier si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vandut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sclav la otomani,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moastele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fiind acoperite cu o masca din aur si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facatoare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minuni.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Urmeaza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apoi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Cuviosului David, ridicata de acesta in secolul al XVI-lea pe ruinele unei biserici mai vechi distrusa de turci, si care are hramul Schimbarea la fata 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Mantuitorului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Gasim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aici Sfintele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Moaste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totodata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cadelnita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epitrafirul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Sfantului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.</w:t>
      </w:r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Seara</w:t>
      </w:r>
      <w:proofErr w:type="spellEnd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ajungem</w:t>
      </w:r>
      <w:proofErr w:type="spellEnd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cazarea</w:t>
      </w:r>
      <w:proofErr w:type="spellEnd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r w:rsidR="00F6062F"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la hotel </w:t>
      </w:r>
      <w:proofErr w:type="spellStart"/>
      <w:r w:rsidR="00F6062F"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Achillion</w:t>
      </w:r>
      <w:proofErr w:type="spellEnd"/>
      <w:r w:rsidR="00F6062F"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/ similar.</w:t>
      </w:r>
    </w:p>
    <w:p w14:paraId="60506887" w14:textId="615865ED" w:rsidR="003D47EF" w:rsidRPr="00F6062F" w:rsidRDefault="003D47EF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1D0965EE" w14:textId="77777777" w:rsidR="007D2C40" w:rsidRPr="004F0894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 ATENA - INSULA EGHINA - SFANTUL NECTARIE - ATENA </w:t>
      </w:r>
    </w:p>
    <w:p w14:paraId="0C982D36" w14:textId="7132E2E0" w:rsidR="007D2C40" w:rsidRPr="00F6062F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Mic dejun. Vom face un tur panoramic al capitalei Greciei. Vom bifa cele mai importante obiective din capitala Greciei, printre care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Piata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Syntagma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cu </w:t>
      </w:r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>Palatul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>Parlamentului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</w:t>
      </w:r>
      <w:proofErr w:type="spellStart"/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>Mormantul</w:t>
      </w:r>
      <w:proofErr w:type="spellEnd"/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 xml:space="preserve"> Soldatului Necunoscut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dar si </w:t>
      </w:r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>Acropola Atenei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cu </w:t>
      </w:r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 xml:space="preserve">celebrul </w:t>
      </w:r>
      <w:proofErr w:type="spellStart"/>
      <w:r w:rsidRPr="00F6062F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ro-RO"/>
        </w:rPr>
        <w:t>Parthenon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Ne deplasam, apoi, spre portul Pireu pentru traversare cu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ferry-boat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Insula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Eghina</w:t>
      </w:r>
      <w:proofErr w:type="spellEnd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(se </w:t>
      </w:r>
      <w:proofErr w:type="spellStart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achita</w:t>
      </w:r>
      <w:proofErr w:type="spellEnd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obligatoriu</w:t>
      </w:r>
      <w:proofErr w:type="spellEnd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ghid</w:t>
      </w:r>
      <w:proofErr w:type="spellEnd"/>
      <w:r w:rsidR="00EB2D2D" w:rsidRPr="00F6062F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Odata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ajunsi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insula, ne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indreptam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spre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Treime, ctitorie 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Sfantului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Nectarie (1846 - 1920)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unul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cei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venera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iubi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sfin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ortodocsi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greci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F6062F"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din </w:t>
      </w:r>
      <w:proofErr w:type="spellStart"/>
      <w:r w:rsidR="00F6062F"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perioada</w:t>
      </w:r>
      <w:proofErr w:type="spellEnd"/>
      <w:r w:rsidR="00F6062F"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F6062F"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moderna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 fost ridicata pe dealul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Xantos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intre 1904-1910 pe ruinele unei foste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bizantine vechi. Seara, revenim in Atena pentru cazare.</w:t>
      </w:r>
    </w:p>
    <w:p w14:paraId="2B723E28" w14:textId="77777777" w:rsidR="003D47EF" w:rsidRPr="003D47EF" w:rsidRDefault="003D47EF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86E9323" w14:textId="77777777" w:rsidR="007D2C40" w:rsidRPr="004F0894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5. ATENA - NEA MAKRI (SF. EFREM CEL NOU) - 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Manastirea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KATO XENIA - KALAMBAKA (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. 525 km)</w:t>
      </w:r>
    </w:p>
    <w:p w14:paraId="250F9835" w14:textId="488E08AE" w:rsidR="007D2C40" w:rsidRPr="00F6062F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Mic dejun.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Parasim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Atena si pornim spre Nea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Makri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orasul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verde, in care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padurea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pini ajunge pana la mare. Ne vom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inchina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aici, in Biserica Buna Vestire, zidita pe dealul Muntele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Neprihanitilor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care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gazduieste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Moastele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Sfantului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Efrem cel Nou,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calugar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aceasta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secolele XIV – XV, mare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facator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minuni, ocrotitorul celor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dependenti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droguri, al celor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cuprinsi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depresie si al celor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deznadajduiti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Moastele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au fost descoperite in 1945 datorita unor viziuni ale maicii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Macaria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ale altor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credinciosi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In apropiere,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inca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se mai poate vedea copacul in care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si-a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gasit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sfarsitul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martirizat si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spanzurat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otomani pentru 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renunta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credinta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. Continuam traseul si ne oprim in apropiere de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Almiros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Kato Xenia</w:t>
      </w:r>
      <w:r w:rsid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care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pastreaza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doua fragmente din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Braul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Maicii Domnului primite de 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Sfantul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Munte Athos in secolul al XVI-lea, in timpul unei epidemii de ciuma. Vizitam frumoasa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si pornim spre cazarea de la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Kalambaka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hotel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Kosta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Famissi</w:t>
      </w:r>
      <w:proofErr w:type="spellEnd"/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/ </w:t>
      </w:r>
      <w:r w:rsidR="008E4C5E" w:rsidRPr="00F6062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Edelweiss/ </w:t>
      </w:r>
      <w:r w:rsidRPr="00F6062F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similar.</w:t>
      </w:r>
    </w:p>
    <w:p w14:paraId="7B1D0055" w14:textId="77777777" w:rsidR="003D47EF" w:rsidRPr="003D47EF" w:rsidRDefault="003D47EF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99B9F66" w14:textId="215ADE88" w:rsidR="007D2C40" w:rsidRPr="004F0894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6. KALAMBAKA - METEORA - Riviera OLIMPULUI</w:t>
      </w:r>
      <w:r w:rsidRPr="004F0894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. 525 km)</w:t>
      </w:r>
    </w:p>
    <w:p w14:paraId="323EBC16" w14:textId="61BB6906" w:rsidR="007D2C40" w:rsidRPr="00BF2CC9" w:rsidRDefault="007D2C40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Mic dejun.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Asteapta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-te la o zi plina, la fel de frumoasa. Urcam pe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stancile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la Meteora - al doilea cel mai mare centru monastic din Grecia, ca dimensiune si importanta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Sf. Munte Athos, aflat in patrimoniul UNESCO. Din cele 24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schituri, chili si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pesteri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construite de monarhi in sec. IX-XI pe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varfurile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greu accesibile ale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stancilor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pasim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doua dintre cele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sase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ramase active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astazi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functie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programul acestora (cel mai probabil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Marele Meteor si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Varlaam), apoi in Atelierul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Zindros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pentru a descoperi tehnicile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traditionale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pictare a icoanelor in stil bizantin.</w:t>
      </w:r>
      <w:r w:rsidR="00D27A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zona Riviera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Olimpului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r w:rsidR="00BF2CC9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="00BF2CC9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="00BF2CC9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 Regina Mare/ </w:t>
      </w:r>
      <w:proofErr w:type="spellStart"/>
      <w:r w:rsidR="00BF2CC9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Zefyros</w:t>
      </w:r>
      <w:proofErr w:type="spellEnd"/>
      <w:r w:rsidR="00BF2CC9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similar.</w:t>
      </w:r>
    </w:p>
    <w:p w14:paraId="4C548F73" w14:textId="77777777" w:rsidR="003D47EF" w:rsidRPr="00E67FC8" w:rsidRDefault="003D47EF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A514FAF" w14:textId="77777777" w:rsidR="007D2C40" w:rsidRPr="004F0894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7.</w:t>
      </w:r>
      <w:r w:rsidRPr="004F0894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Riviera OLIMPULUI - 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Manastirea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EFREM SIRUL - SOFIA - BUCURESTI (</w:t>
      </w:r>
      <w:proofErr w:type="spellStart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4F0894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7C6ACFED" w14:textId="77777777" w:rsidR="007D2C40" w:rsidRPr="00BF2CC9" w:rsidRDefault="007D2C40" w:rsidP="003B02AB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pleca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casa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ultim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popas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Grecia,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-un loc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binecuvantat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frumoasa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manastire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inchinata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Sf. Efrem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Sirul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mana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dreapta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acestuia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impresioneaza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arhitectura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influenta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bizantina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dar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ospitalitatea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calugaritelor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ingrijesc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acest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ramana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oaza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liniste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pace in care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simti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afli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aproape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Dumnezeu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vizitarea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avem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bucuram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ospitalitatea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gazdelor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ne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servi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cafea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dulciuri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apa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Bulgaria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Sofia: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Nevsky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neobizantin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mari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constructii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gram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capacitate</w:t>
      </w:r>
      <w:proofErr w:type="gram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10.000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credinciosi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Sfanta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Sofia,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vechi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biserici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ortodoxe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IV -VI), care din sec. XIV 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dat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chiar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denumirea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orasului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traversam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Podul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Prieteniei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Giurgiu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Academia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jurul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orei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22:00, 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durata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formalitatilor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frontiera</w:t>
      </w:r>
      <w:proofErr w:type="spellEnd"/>
      <w:r w:rsidRPr="00BF2CC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B1E8E7" w14:textId="77777777" w:rsidR="007D2C40" w:rsidRPr="003D47EF" w:rsidRDefault="007D2C40" w:rsidP="00EE489B">
      <w:pPr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tbl>
      <w:tblPr>
        <w:tblW w:w="10348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2"/>
        <w:gridCol w:w="867"/>
        <w:gridCol w:w="866"/>
        <w:gridCol w:w="867"/>
        <w:gridCol w:w="1184"/>
        <w:gridCol w:w="992"/>
        <w:gridCol w:w="1417"/>
        <w:gridCol w:w="1134"/>
        <w:gridCol w:w="709"/>
      </w:tblGrid>
      <w:tr w:rsidR="00EE489B" w:rsidRPr="0036525D" w14:paraId="45465202" w14:textId="77777777" w:rsidTr="00C77442">
        <w:trPr>
          <w:trHeight w:val="323"/>
        </w:trPr>
        <w:tc>
          <w:tcPr>
            <w:tcW w:w="15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5D0B0" w14:textId="2BCC6251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F6062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shd w:val="clear" w:color="auto" w:fill="0B87C3"/>
            <w:vAlign w:val="center"/>
          </w:tcPr>
          <w:p w14:paraId="6D83D6D0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5D4D276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ADE1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04727D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05D3D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895D54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6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523F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6E1CCF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8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1F555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7AD752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51B23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ED4B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5484B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0745EC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709" w:type="dxa"/>
            <w:shd w:val="clear" w:color="auto" w:fill="0B87C3"/>
            <w:vAlign w:val="center"/>
          </w:tcPr>
          <w:p w14:paraId="6B660E7A" w14:textId="77777777" w:rsidR="00EE489B" w:rsidRPr="0036525D" w:rsidRDefault="00EE489B" w:rsidP="005E6F3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F6062F" w:rsidRPr="0036525D" w14:paraId="601D7EE2" w14:textId="77777777" w:rsidTr="008E52BA">
        <w:trPr>
          <w:trHeight w:val="176"/>
        </w:trPr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674C0" w14:textId="323D5B3E" w:rsidR="00F6062F" w:rsidRPr="004813EE" w:rsidRDefault="008E52BA" w:rsidP="008E52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08.06, 27.07, 28.09, 29.10</w:t>
            </w:r>
          </w:p>
          <w:p w14:paraId="35C501F3" w14:textId="7A924461" w:rsidR="00F6062F" w:rsidRPr="004813EE" w:rsidRDefault="00F6062F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  <w:vAlign w:val="center"/>
          </w:tcPr>
          <w:p w14:paraId="61E89E58" w14:textId="0DD60446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385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F725B" w14:textId="1A67FD05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407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2E579" w14:textId="58258BC2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431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4A39AF" w14:textId="4258DD11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455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3C98A" w14:textId="694A2171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479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77A3E" w14:textId="361EEE96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179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95E77" w14:textId="0412C44B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90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79A8B7" w14:textId="79F8AAF8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449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709" w:type="dxa"/>
            <w:vAlign w:val="center"/>
          </w:tcPr>
          <w:p w14:paraId="694A3D45" w14:textId="5E20E0CF" w:rsidR="00F6062F" w:rsidRPr="004813EE" w:rsidRDefault="008E52BA" w:rsidP="008E52BA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465 </w:t>
            </w:r>
            <w:r w:rsidR="00F6062F" w:rsidRPr="00C91A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</w:tr>
    </w:tbl>
    <w:p w14:paraId="7C1AC9D3" w14:textId="77777777" w:rsidR="00EE489B" w:rsidRPr="00EE489B" w:rsidRDefault="00EE489B" w:rsidP="00DD2D7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32D3DD9C" w14:textId="77777777" w:rsidR="008E52BA" w:rsidRPr="00183278" w:rsidRDefault="008E52BA" w:rsidP="008E52B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4E966AB" w14:textId="77777777" w:rsidR="008E52BA" w:rsidRPr="00183278" w:rsidRDefault="008E52BA" w:rsidP="008E52B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09145C0E" w14:textId="77777777" w:rsidR="008E52BA" w:rsidRPr="00183278" w:rsidRDefault="008E52BA" w:rsidP="008E52B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6D1C45D2" w14:textId="77777777" w:rsidR="008E52BA" w:rsidRPr="00183278" w:rsidRDefault="008E52BA" w:rsidP="008E52B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BA735E3" w14:textId="77777777" w:rsidR="00DD2D7F" w:rsidRPr="009253F4" w:rsidRDefault="00DD2D7F" w:rsidP="00DD2D7F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16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2"/>
      </w:tblGrid>
      <w:tr w:rsidR="00DD2D7F" w:rsidRPr="00013EED" w14:paraId="1F47AB2A" w14:textId="77777777" w:rsidTr="008E52BA">
        <w:trPr>
          <w:trHeight w:val="14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CB30E9" w14:textId="77777777" w:rsidR="00DD2D7F" w:rsidRPr="00013EED" w:rsidRDefault="00DD2D7F" w:rsidP="005E6F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2046C5" w14:textId="77777777" w:rsidR="00DD2D7F" w:rsidRPr="00013EED" w:rsidRDefault="00DD2D7F" w:rsidP="005E6F38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DD2D7F" w:rsidRPr="00013EED" w14:paraId="06295A64" w14:textId="77777777" w:rsidTr="008E52BA">
        <w:trPr>
          <w:trHeight w:val="2293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705A" w14:textId="6AB194CC" w:rsidR="00691C60" w:rsidRPr="008E52BA" w:rsidRDefault="00691C60" w:rsidP="00691C60">
            <w:pPr>
              <w:pStyle w:val="ListParagraph"/>
              <w:numPr>
                <w:ilvl w:val="0"/>
                <w:numId w:val="29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080A1393" w14:textId="3F5210F9" w:rsidR="00691C60" w:rsidRPr="008E52BA" w:rsidRDefault="00691C60" w:rsidP="00691C60">
            <w:pPr>
              <w:pStyle w:val="ListParagraph"/>
              <w:numPr>
                <w:ilvl w:val="0"/>
                <w:numId w:val="29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6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hotel 3*</w:t>
            </w:r>
          </w:p>
          <w:p w14:paraId="0842ECE1" w14:textId="77777777" w:rsidR="00C77442" w:rsidRPr="008E52BA" w:rsidRDefault="00691C60" w:rsidP="00C77442">
            <w:pPr>
              <w:pStyle w:val="ListParagraph"/>
              <w:numPr>
                <w:ilvl w:val="0"/>
                <w:numId w:val="29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4613594D" w14:textId="4543FC56" w:rsidR="00C77442" w:rsidRPr="008E52BA" w:rsidRDefault="00F6062F" w:rsidP="00C77442">
            <w:pPr>
              <w:pStyle w:val="ListParagraph"/>
              <w:numPr>
                <w:ilvl w:val="0"/>
                <w:numId w:val="29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</w:t>
            </w:r>
          </w:p>
          <w:p w14:paraId="10015AD7" w14:textId="6F55C266" w:rsidR="00AD5F68" w:rsidRPr="008E52BA" w:rsidRDefault="00C77442" w:rsidP="00C77442">
            <w:pPr>
              <w:pStyle w:val="ListParagraph"/>
              <w:ind w:left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="00AD5F68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6FB790D0" w14:textId="00A61057" w:rsidR="009E4E37" w:rsidRPr="008E52BA" w:rsidRDefault="009E4E37" w:rsidP="009E4E3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D14" w14:textId="520154DD" w:rsidR="00DD2D7F" w:rsidRPr="008E52BA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Asigurare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medicala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storno</w:t>
            </w:r>
            <w:proofErr w:type="spellEnd"/>
          </w:p>
          <w:p w14:paraId="2A480F9E" w14:textId="77777777" w:rsidR="008F49F9" w:rsidRPr="00A854D1" w:rsidRDefault="008F49F9" w:rsidP="008F49F9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54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1C3E3B25" w14:textId="77777777" w:rsidR="00DD2D7F" w:rsidRPr="008E52BA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1A6FA873" w14:textId="40F5049D" w:rsidR="00DD2D7F" w:rsidRPr="008E52BA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2</w:t>
            </w:r>
            <w:r w:rsidR="008E52BA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="008E52BA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decembrie</w:t>
            </w:r>
            <w:proofErr w:type="spellEnd"/>
            <w:r w:rsidR="008E52BA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2024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161EA56E" w14:textId="2DF7C0A7" w:rsidR="009E4E37" w:rsidRPr="008E52BA" w:rsidRDefault="00DD2D7F" w:rsidP="009E4E3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Bacsis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tips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echipaj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8E52BA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recomandat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zi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inclusiv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copiii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an</w:t>
            </w:r>
            <w:r w:rsidR="009E4E37"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</w:t>
            </w:r>
            <w:proofErr w:type="spellEnd"/>
          </w:p>
          <w:p w14:paraId="4A39FB9C" w14:textId="711982A7" w:rsidR="00EE46DA" w:rsidRPr="008E52BA" w:rsidRDefault="009E4E37" w:rsidP="00EE46D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Ghizi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locali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10 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</w:p>
          <w:p w14:paraId="1E9E020E" w14:textId="2EC18E81" w:rsidR="00EE46DA" w:rsidRPr="008E52BA" w:rsidRDefault="00EE46DA" w:rsidP="00EE46D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Traversari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ferryboat (se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achita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obligatoriu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Pireu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Insula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Eghina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retur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+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Agiokampos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Glyfa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(40 </w:t>
            </w:r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€/pers.)</w:t>
            </w:r>
          </w:p>
          <w:p w14:paraId="722B675D" w14:textId="1168B51D" w:rsidR="00691C60" w:rsidRPr="008E52BA" w:rsidRDefault="00691C60" w:rsidP="00691C60">
            <w:pPr>
              <w:spacing w:line="276" w:lineRule="auto"/>
              <w:ind w:right="1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14:paraId="5C63D505" w14:textId="77777777" w:rsidR="007D2C40" w:rsidRDefault="007D2C40" w:rsidP="003D47EF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  <w:bookmarkStart w:id="0" w:name="_Hlk121218978"/>
      <w:bookmarkStart w:id="1" w:name="_Hlk81548792"/>
      <w:bookmarkEnd w:id="0"/>
      <w:bookmarkEnd w:id="1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8E52BA" w:rsidRPr="00306E9E" w14:paraId="409123A5" w14:textId="77777777" w:rsidTr="001D6D47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94E139" w14:textId="77777777" w:rsidR="008E52BA" w:rsidRPr="00306E9E" w:rsidRDefault="008E52BA" w:rsidP="001D6D4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8E52BA" w:rsidRPr="0035604A" w14:paraId="0C679455" w14:textId="77777777" w:rsidTr="001D6D47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0904" w14:textId="31E9B33F" w:rsidR="008E52BA" w:rsidRPr="008E52BA" w:rsidRDefault="008E52BA" w:rsidP="008E52B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Muntele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Athos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54229AAE" w14:textId="77777777" w:rsidR="008E52BA" w:rsidRDefault="008E52BA" w:rsidP="003D47EF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5AC115F0" w14:textId="77777777" w:rsidR="00D27A4D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3C73831C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3679AABB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74978E70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75405BF7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4115078B" w14:textId="77777777" w:rsidR="00D27A4D" w:rsidRPr="003956C7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ECF403A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4FDFDE04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A551D56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E535CF0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F211DDC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2" w:name="_Hlk118910227"/>
      <w:bookmarkStart w:id="3" w:name="_Hlk121218994"/>
    </w:p>
    <w:p w14:paraId="24833D04" w14:textId="77777777" w:rsidR="00D27A4D" w:rsidRPr="0013229A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4" w:name="_Hlk120116146"/>
      <w:bookmarkStart w:id="5" w:name="_Hlk120114121"/>
      <w:bookmarkStart w:id="6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4"/>
      <w:bookmarkEnd w:id="5"/>
    </w:p>
    <w:bookmarkEnd w:id="6"/>
    <w:p w14:paraId="59C88FDA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E439062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7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7"/>
    <w:p w14:paraId="0106F8EA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0387DF7C" w14:textId="77777777" w:rsidR="00D27A4D" w:rsidRPr="00770CCC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2"/>
    <w:p w14:paraId="0E954D8D" w14:textId="77777777" w:rsidR="00D27A4D" w:rsidRPr="003956C7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0CCCD5D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BEF2E49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41CF58E9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A92AF2F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85779B5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EE51A93" w14:textId="77777777" w:rsidR="00D27A4D" w:rsidRPr="0013229A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3"/>
    <w:p w14:paraId="463962FA" w14:textId="77777777" w:rsidR="00D27A4D" w:rsidRPr="003956C7" w:rsidRDefault="00D27A4D" w:rsidP="00D27A4D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296E80A" w14:textId="69BB284E" w:rsidR="00D27A4D" w:rsidRPr="00A2640D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5210D6">
        <w:rPr>
          <w:rFonts w:asciiTheme="minorHAnsi" w:hAnsiTheme="minorHAnsi" w:cstheme="minorHAnsi"/>
          <w:bCs/>
          <w:sz w:val="18"/>
          <w:szCs w:val="18"/>
          <w:lang w:val="it-IT"/>
        </w:rPr>
        <w:t>55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 w:rsidR="005210D6"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12508B99" w14:textId="77777777" w:rsidR="00D27A4D" w:rsidRPr="00A2640D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37081665" w14:textId="77777777" w:rsidR="00D27A4D" w:rsidRDefault="00D27A4D" w:rsidP="00D27A4D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4C4FE1CE" w14:textId="77777777" w:rsidR="00D27A4D" w:rsidRPr="004012FE" w:rsidRDefault="00D27A4D" w:rsidP="00D27A4D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2F966FC2" w14:textId="77777777" w:rsidR="00D27A4D" w:rsidRPr="00866DD2" w:rsidRDefault="00D27A4D" w:rsidP="00D27A4D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94A29BD" w14:textId="77777777" w:rsidR="00D27A4D" w:rsidRPr="00866DD2" w:rsidRDefault="00D27A4D" w:rsidP="00D27A4D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D2FFD57" w14:textId="77777777" w:rsidR="00D27A4D" w:rsidRPr="003956C7" w:rsidRDefault="00D27A4D" w:rsidP="00D27A4D">
      <w:pPr>
        <w:pStyle w:val="ListParagraph"/>
        <w:numPr>
          <w:ilvl w:val="0"/>
          <w:numId w:val="16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516EFF5" w14:textId="77777777" w:rsidR="00D27A4D" w:rsidRDefault="00D27A4D" w:rsidP="00D27A4D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3C0085DC" w14:textId="77777777" w:rsidR="00D27A4D" w:rsidRPr="00B50B8D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B1C2C6C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02E133D5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48E2AF4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D128B71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B7C2C64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5BFD6F7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4BA68504" w14:textId="77777777" w:rsidR="00D27A4D" w:rsidRPr="00B50B8D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4E49C8A3" w14:textId="77777777" w:rsidR="00D27A4D" w:rsidRPr="003956C7" w:rsidRDefault="00D27A4D" w:rsidP="00D27A4D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FA2FB6A" w14:textId="77777777" w:rsidR="00D27A4D" w:rsidRPr="0036525D" w:rsidRDefault="00D27A4D" w:rsidP="00D27A4D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2A94086C" w14:textId="77777777" w:rsidR="00D27A4D" w:rsidRDefault="00D27A4D" w:rsidP="00D27A4D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0C13D4E7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FDB6833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4F3954E7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57AFCCE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3A415157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6DA3CA9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D56193B" w14:textId="77777777" w:rsidR="00D27A4D" w:rsidRPr="0014386A" w:rsidRDefault="00D27A4D" w:rsidP="00D27A4D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B12AD3F" w14:textId="77777777" w:rsidR="00D27A4D" w:rsidRPr="003956C7" w:rsidRDefault="00D27A4D" w:rsidP="00D27A4D">
      <w:pPr>
        <w:pStyle w:val="ListParagraph"/>
        <w:numPr>
          <w:ilvl w:val="0"/>
          <w:numId w:val="25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68D284B" w14:textId="77777777" w:rsidR="00D27A4D" w:rsidRPr="0036525D" w:rsidRDefault="00D27A4D" w:rsidP="00D27A4D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204FC05B" w14:textId="77777777" w:rsidR="00D27A4D" w:rsidRDefault="00D27A4D" w:rsidP="00D27A4D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2E932752" w14:textId="77777777" w:rsidR="00D27A4D" w:rsidRPr="00725445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5E583A79" w14:textId="77777777" w:rsidR="00D27A4D" w:rsidRPr="00725445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9C80AF2" w14:textId="77777777" w:rsidR="00D27A4D" w:rsidRPr="00725445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A58E1B3" w14:textId="77777777" w:rsidR="00D27A4D" w:rsidRPr="00725445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lastRenderedPageBreak/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0ED74634" w14:textId="77777777" w:rsidR="00D27A4D" w:rsidRPr="00725445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73ACF8E0" w14:textId="77777777" w:rsidR="00D27A4D" w:rsidRPr="003956C7" w:rsidRDefault="00D27A4D" w:rsidP="00D27A4D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4DD4AE39" w14:textId="77777777" w:rsidR="00D27A4D" w:rsidRDefault="00D27A4D" w:rsidP="00D27A4D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32C9C7E" w14:textId="77777777" w:rsidR="00D27A4D" w:rsidRPr="00B27B4F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17C7B2C" w14:textId="77777777" w:rsidR="00D27A4D" w:rsidRPr="00B27B4F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F8E01F3" w14:textId="77777777" w:rsidR="00D27A4D" w:rsidRPr="00B27B4F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5EDC59B" w14:textId="77777777" w:rsidR="00D27A4D" w:rsidRPr="00B27B4F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7DC2AE96" w14:textId="77777777" w:rsidR="00D27A4D" w:rsidRPr="00B27B4F" w:rsidRDefault="00D27A4D" w:rsidP="00D27A4D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0B0A42F" w14:textId="77777777" w:rsidR="00D27A4D" w:rsidRPr="0057581C" w:rsidRDefault="00D27A4D" w:rsidP="00D27A4D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039763F0" w14:textId="77777777" w:rsidR="00D27A4D" w:rsidRPr="004D1105" w:rsidRDefault="00D27A4D" w:rsidP="00D27A4D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D27A4D" w:rsidRPr="0036525D" w14:paraId="56958FD5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61E19EE4" w14:textId="77777777" w:rsidR="00D27A4D" w:rsidRPr="0036525D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8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27996D37" w14:textId="77777777" w:rsidR="00D27A4D" w:rsidRPr="0036525D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3FFAF65" w14:textId="77777777" w:rsidR="00D27A4D" w:rsidRPr="0036525D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2F89C6B" w14:textId="77777777" w:rsidR="00D27A4D" w:rsidRPr="0036525D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D27A4D" w:rsidRPr="001C1CF6" w14:paraId="4E50A718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BD9" w14:textId="77777777" w:rsidR="00D27A4D" w:rsidRPr="001C1CF6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9882C22" w14:textId="77777777" w:rsidR="00D27A4D" w:rsidRPr="001C1CF6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832" w14:textId="77777777" w:rsidR="00D27A4D" w:rsidRPr="001C1CF6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A9D2" w14:textId="77777777" w:rsidR="00D27A4D" w:rsidRPr="001C1CF6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8"/>
    </w:tbl>
    <w:p w14:paraId="07271A57" w14:textId="77777777" w:rsidR="00D27A4D" w:rsidRPr="0010596A" w:rsidRDefault="00D27A4D" w:rsidP="00D27A4D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022A2E30" w14:textId="77777777" w:rsidR="00D27A4D" w:rsidRPr="005668F6" w:rsidRDefault="00D27A4D" w:rsidP="00D27A4D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9" w:name="_Hlk120114199"/>
      <w:bookmarkStart w:id="10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0"/>
        <w:gridCol w:w="2444"/>
        <w:gridCol w:w="884"/>
        <w:gridCol w:w="930"/>
        <w:gridCol w:w="1184"/>
        <w:gridCol w:w="2246"/>
        <w:gridCol w:w="709"/>
        <w:gridCol w:w="928"/>
      </w:tblGrid>
      <w:tr w:rsidR="00D27A4D" w:rsidRPr="0036525D" w14:paraId="3CD151E7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73A8BDB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140EAE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883E394" w14:textId="77777777" w:rsidR="00D27A4D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76BE91B5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7E8D102" w14:textId="77777777" w:rsidR="00D27A4D" w:rsidRPr="00F224C0" w:rsidRDefault="00D27A4D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9A6DDC5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1969034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826F939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A33F3D9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1E9423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0E25E76C" w14:textId="77777777" w:rsidR="00D27A4D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5F2BD281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F378883" w14:textId="77777777" w:rsidR="00D27A4D" w:rsidRPr="00F224C0" w:rsidRDefault="00D27A4D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07CE7C7" w14:textId="77777777" w:rsidR="00D27A4D" w:rsidRPr="00F224C0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2D47D22" w14:textId="77777777" w:rsidR="00D27A4D" w:rsidRPr="00D05EC3" w:rsidRDefault="00D27A4D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D27A4D" w:rsidRPr="00435CAF" w14:paraId="18663FB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D3F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D51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BA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4415F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C6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A99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C9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808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D27A4D" w:rsidRPr="00435CAF" w14:paraId="152FBCD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4CEA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30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25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E7EA8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4EA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927B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AB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997B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D27A4D" w:rsidRPr="00435CAF" w14:paraId="5EEECFD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E7B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0C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6C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5A463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7ED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6F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0E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5D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D27A4D" w:rsidRPr="00435CAF" w14:paraId="3895059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C22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B6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23C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E4EA24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40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E6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D63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F8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D27A4D" w:rsidRPr="00435CAF" w14:paraId="491051D3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B3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EE4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4D914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95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6A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38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C87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D27A4D" w:rsidRPr="00435CAF" w14:paraId="3C3E201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84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3FA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0C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F8BE9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D3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E3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75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0C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D27A4D" w:rsidRPr="00435CAF" w14:paraId="687C058C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94A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68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EA7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565CE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27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ACC" w14:textId="77777777" w:rsidR="00D27A4D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7646ED3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90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9AB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D27A4D" w:rsidRPr="00435CAF" w14:paraId="6F6F1EB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13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41C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09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B68F5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9A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0F4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E8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85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D27A4D" w:rsidRPr="00435CAF" w14:paraId="09305E5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F02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57A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15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CC7852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A6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9B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F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32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D27A4D" w:rsidRPr="00435CAF" w14:paraId="13ED273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18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A83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A5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E77B82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08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55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001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B9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D27A4D" w:rsidRPr="00435CAF" w14:paraId="769D9A2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8F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AB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964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5FEB3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DC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BE9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948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24B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D27A4D" w:rsidRPr="00435CAF" w14:paraId="457ECD3A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97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A4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4B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7F42E9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A3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687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9E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8B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D27A4D" w:rsidRPr="00435CAF" w14:paraId="57218F5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F97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54B" w14:textId="77777777" w:rsidR="00D27A4D" w:rsidRPr="009F36BE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348A250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AF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094EA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BB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48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23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C1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D27A4D" w:rsidRPr="00435CAF" w14:paraId="51907F4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BC8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7ED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C9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9BA9A8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5F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23A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3B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99B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D27A4D" w:rsidRPr="00435CAF" w14:paraId="697ADC79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254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F7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652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A09E9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E9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A8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BD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C3A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D27A4D" w:rsidRPr="00435CAF" w14:paraId="06F393E7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E3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C7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F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61DA9A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3489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FD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7A7B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8A9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D27A4D" w:rsidRPr="00435CAF" w14:paraId="2F7DCF7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B360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50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E8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F6BFF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1E6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53C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FC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36D7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D27A4D" w:rsidRPr="00435CAF" w14:paraId="12548AA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225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FDA" w14:textId="77777777" w:rsidR="00D27A4D" w:rsidRPr="009F36BE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3E0CA0B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F9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9597A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D7E8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AE3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48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1F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D27A4D" w:rsidRPr="00435CAF" w14:paraId="0A5BA02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1E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27C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AEE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B7968E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B56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E8F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7641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8172" w14:textId="77777777" w:rsidR="00D27A4D" w:rsidRPr="00435CAF" w:rsidRDefault="00D27A4D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781A9774" w14:textId="77777777" w:rsidR="00D27A4D" w:rsidRDefault="00D27A4D" w:rsidP="00D27A4D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F31474F" w14:textId="77777777" w:rsidR="00D27A4D" w:rsidRPr="00F72EFD" w:rsidRDefault="00D27A4D" w:rsidP="00D27A4D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10897972" w14:textId="77777777" w:rsidR="00D27A4D" w:rsidRDefault="00D27A4D" w:rsidP="00D27A4D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0504B26E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03DD94A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7FC5AF9D" w14:textId="77777777" w:rsidR="00D27A4D" w:rsidRPr="0057581C" w:rsidRDefault="00D27A4D" w:rsidP="00D27A4D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DEF2207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9F95A75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1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2E101445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9E665C5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56DB1413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D9E111E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4037B2D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34992791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1"/>
    </w:p>
    <w:p w14:paraId="728FC4AF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07953B4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98CEA0C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4DFB970A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7DE3BD1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33A98AF5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2" w:name="_Hlk120176497"/>
    </w:p>
    <w:p w14:paraId="0A449E2B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2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05747DD7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610C46A5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EFF01DB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7F70734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ADC04CC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55B0D4B5" w14:textId="77777777" w:rsidR="00D27A4D" w:rsidRPr="0057581C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BDD1258" w14:textId="77777777" w:rsidR="00D27A4D" w:rsidRPr="00F72EFD" w:rsidRDefault="00D27A4D" w:rsidP="00D27A4D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9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0"/>
    </w:p>
    <w:p w14:paraId="468E4385" w14:textId="77777777" w:rsidR="00D27A4D" w:rsidRPr="003D47EF" w:rsidRDefault="00D27A4D" w:rsidP="003D47EF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sectPr w:rsidR="00D27A4D" w:rsidRPr="003D47EF" w:rsidSect="00BF2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70" w:right="576" w:bottom="1501" w:left="1296" w:header="360" w:footer="125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53D1" w14:textId="77777777" w:rsidR="0035622F" w:rsidRDefault="0035622F" w:rsidP="00F32BE7">
      <w:r>
        <w:separator/>
      </w:r>
    </w:p>
  </w:endnote>
  <w:endnote w:type="continuationSeparator" w:id="0">
    <w:p w14:paraId="37C67953" w14:textId="77777777" w:rsidR="0035622F" w:rsidRDefault="0035622F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276AF132" w:rsidR="002028F8" w:rsidRDefault="002028F8" w:rsidP="00C77442">
        <w:pPr>
          <w:pStyle w:val="Footer"/>
          <w:framePr w:w="393" w:wrap="none" w:vAnchor="text" w:hAnchor="page" w:x="10913" w:y="1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7501">
          <w:rPr>
            <w:rStyle w:val="PageNumber"/>
            <w:noProof/>
          </w:rPr>
          <w:t>- 4 -</w:t>
        </w:r>
        <w:r>
          <w:rPr>
            <w:rStyle w:val="PageNumber"/>
          </w:rPr>
          <w:fldChar w:fldCharType="end"/>
        </w:r>
      </w:p>
    </w:sdtContent>
  </w:sdt>
  <w:p w14:paraId="6FA2069C" w14:textId="3E63E3FC" w:rsidR="00985E60" w:rsidRPr="00C77442" w:rsidRDefault="00C77442" w:rsidP="00C77442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444444"/>
        <w:sz w:val="22"/>
        <w:szCs w:val="22"/>
      </w:rPr>
    </w:pP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Prezentul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document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este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parte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integrate a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contractului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de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prestari</w:t>
    </w:r>
    <w:proofErr w:type="spellEnd"/>
    <w:r w:rsidRPr="000D2782">
      <w:rPr>
        <w:rFonts w:ascii="Calibri" w:hAnsi="Calibri" w:cs="Calibri"/>
        <w:b/>
        <w:color w:val="444444"/>
        <w:sz w:val="22"/>
        <w:szCs w:val="22"/>
      </w:rPr>
      <w:t xml:space="preserve"> </w:t>
    </w:r>
    <w:proofErr w:type="spellStart"/>
    <w:r w:rsidRPr="000D2782">
      <w:rPr>
        <w:rFonts w:ascii="Calibri" w:hAnsi="Calibri" w:cs="Calibri"/>
        <w:b/>
        <w:color w:val="444444"/>
        <w:sz w:val="22"/>
        <w:szCs w:val="22"/>
      </w:rPr>
      <w:t>servicii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7B39" w14:textId="77777777" w:rsidR="0035622F" w:rsidRDefault="0035622F" w:rsidP="00F32BE7">
      <w:r>
        <w:separator/>
      </w:r>
    </w:p>
  </w:footnote>
  <w:footnote w:type="continuationSeparator" w:id="0">
    <w:p w14:paraId="5FC67C0A" w14:textId="77777777" w:rsidR="0035622F" w:rsidRDefault="0035622F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35622F">
    <w:pPr>
      <w:pStyle w:val="Header"/>
    </w:pPr>
    <w:r>
      <w:rPr>
        <w:noProof/>
      </w:rPr>
      <w:pict w14:anchorId="78627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77777777" w:rsidR="00C84EFE" w:rsidRDefault="00C77442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9C54070" wp14:editId="145EF266">
          <wp:simplePos x="0" y="0"/>
          <wp:positionH relativeFrom="column">
            <wp:posOffset>-817880</wp:posOffset>
          </wp:positionH>
          <wp:positionV relativeFrom="paragraph">
            <wp:posOffset>-222885</wp:posOffset>
          </wp:positionV>
          <wp:extent cx="7553606" cy="10673080"/>
          <wp:effectExtent l="0" t="0" r="9525" b="0"/>
          <wp:wrapNone/>
          <wp:docPr id="12" name="Picture 1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71105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06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35622F">
    <w:pPr>
      <w:pStyle w:val="Header"/>
    </w:pPr>
    <w:r>
      <w:rPr>
        <w:noProof/>
      </w:rPr>
      <w:pict w14:anchorId="6776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089545B"/>
    <w:multiLevelType w:val="hybridMultilevel"/>
    <w:tmpl w:val="1C26301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14D05"/>
    <w:multiLevelType w:val="hybridMultilevel"/>
    <w:tmpl w:val="8714814E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56F"/>
    <w:multiLevelType w:val="hybridMultilevel"/>
    <w:tmpl w:val="B45A79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D1EED"/>
    <w:multiLevelType w:val="hybridMultilevel"/>
    <w:tmpl w:val="59D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4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70600">
    <w:abstractNumId w:val="21"/>
    <w:lvlOverride w:ilvl="0">
      <w:startOverride w:val="1"/>
    </w:lvlOverride>
  </w:num>
  <w:num w:numId="3" w16cid:durableId="479736735">
    <w:abstractNumId w:val="10"/>
    <w:lvlOverride w:ilvl="0">
      <w:startOverride w:val="1"/>
    </w:lvlOverride>
  </w:num>
  <w:num w:numId="4" w16cid:durableId="1814712876">
    <w:abstractNumId w:val="27"/>
  </w:num>
  <w:num w:numId="5" w16cid:durableId="605503313">
    <w:abstractNumId w:val="14"/>
  </w:num>
  <w:num w:numId="6" w16cid:durableId="584536946">
    <w:abstractNumId w:val="23"/>
  </w:num>
  <w:num w:numId="7" w16cid:durableId="1573001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717664">
    <w:abstractNumId w:val="5"/>
  </w:num>
  <w:num w:numId="9" w16cid:durableId="1938560310">
    <w:abstractNumId w:val="16"/>
  </w:num>
  <w:num w:numId="10" w16cid:durableId="2129546275">
    <w:abstractNumId w:val="0"/>
  </w:num>
  <w:num w:numId="11" w16cid:durableId="1212496261">
    <w:abstractNumId w:val="9"/>
  </w:num>
  <w:num w:numId="12" w16cid:durableId="1826970241">
    <w:abstractNumId w:val="24"/>
  </w:num>
  <w:num w:numId="13" w16cid:durableId="369378878">
    <w:abstractNumId w:val="4"/>
  </w:num>
  <w:num w:numId="14" w16cid:durableId="1382092055">
    <w:abstractNumId w:val="3"/>
  </w:num>
  <w:num w:numId="15" w16cid:durableId="1420100428">
    <w:abstractNumId w:val="18"/>
  </w:num>
  <w:num w:numId="16" w16cid:durableId="350491886">
    <w:abstractNumId w:val="17"/>
  </w:num>
  <w:num w:numId="17" w16cid:durableId="1591623471">
    <w:abstractNumId w:val="26"/>
  </w:num>
  <w:num w:numId="18" w16cid:durableId="128019946">
    <w:abstractNumId w:val="20"/>
  </w:num>
  <w:num w:numId="19" w16cid:durableId="626279886">
    <w:abstractNumId w:val="28"/>
  </w:num>
  <w:num w:numId="20" w16cid:durableId="1854101479">
    <w:abstractNumId w:val="7"/>
  </w:num>
  <w:num w:numId="21" w16cid:durableId="101194548">
    <w:abstractNumId w:val="22"/>
  </w:num>
  <w:num w:numId="22" w16cid:durableId="924722667">
    <w:abstractNumId w:val="19"/>
  </w:num>
  <w:num w:numId="23" w16cid:durableId="743525661">
    <w:abstractNumId w:val="1"/>
  </w:num>
  <w:num w:numId="24" w16cid:durableId="329873020">
    <w:abstractNumId w:val="8"/>
  </w:num>
  <w:num w:numId="25" w16cid:durableId="1094978713">
    <w:abstractNumId w:val="12"/>
  </w:num>
  <w:num w:numId="26" w16cid:durableId="1408646909">
    <w:abstractNumId w:val="6"/>
  </w:num>
  <w:num w:numId="27" w16cid:durableId="393821924">
    <w:abstractNumId w:val="15"/>
  </w:num>
  <w:num w:numId="28" w16cid:durableId="1909265080">
    <w:abstractNumId w:val="2"/>
  </w:num>
  <w:num w:numId="29" w16cid:durableId="765421381">
    <w:abstractNumId w:val="13"/>
  </w:num>
  <w:num w:numId="30" w16cid:durableId="4479407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3EED"/>
    <w:rsid w:val="00016D2A"/>
    <w:rsid w:val="00017AC5"/>
    <w:rsid w:val="00020143"/>
    <w:rsid w:val="00020DC9"/>
    <w:rsid w:val="000221A4"/>
    <w:rsid w:val="00030359"/>
    <w:rsid w:val="00036F21"/>
    <w:rsid w:val="00040F6D"/>
    <w:rsid w:val="00044999"/>
    <w:rsid w:val="000747C1"/>
    <w:rsid w:val="00081318"/>
    <w:rsid w:val="00090F2F"/>
    <w:rsid w:val="00092690"/>
    <w:rsid w:val="000B6A2B"/>
    <w:rsid w:val="000C6ABA"/>
    <w:rsid w:val="000C78B6"/>
    <w:rsid w:val="000C7932"/>
    <w:rsid w:val="000D10EA"/>
    <w:rsid w:val="000D4059"/>
    <w:rsid w:val="000D447E"/>
    <w:rsid w:val="000E1B65"/>
    <w:rsid w:val="000E21A1"/>
    <w:rsid w:val="000E5E94"/>
    <w:rsid w:val="000E746E"/>
    <w:rsid w:val="000F1945"/>
    <w:rsid w:val="00103E17"/>
    <w:rsid w:val="0011287D"/>
    <w:rsid w:val="00122823"/>
    <w:rsid w:val="00132181"/>
    <w:rsid w:val="00136601"/>
    <w:rsid w:val="001422D6"/>
    <w:rsid w:val="001550BE"/>
    <w:rsid w:val="00162FCD"/>
    <w:rsid w:val="001633ED"/>
    <w:rsid w:val="00163DB9"/>
    <w:rsid w:val="001655E5"/>
    <w:rsid w:val="0017661E"/>
    <w:rsid w:val="001776B0"/>
    <w:rsid w:val="0018060F"/>
    <w:rsid w:val="001806F8"/>
    <w:rsid w:val="001909A0"/>
    <w:rsid w:val="00190FAC"/>
    <w:rsid w:val="0019146B"/>
    <w:rsid w:val="00193671"/>
    <w:rsid w:val="001943A7"/>
    <w:rsid w:val="00195627"/>
    <w:rsid w:val="001A05AB"/>
    <w:rsid w:val="001A0CDB"/>
    <w:rsid w:val="001A57F1"/>
    <w:rsid w:val="001B4D53"/>
    <w:rsid w:val="001C3E4B"/>
    <w:rsid w:val="001C6A7A"/>
    <w:rsid w:val="001D407B"/>
    <w:rsid w:val="001D6E85"/>
    <w:rsid w:val="001E079D"/>
    <w:rsid w:val="001E105C"/>
    <w:rsid w:val="001E6FDB"/>
    <w:rsid w:val="001F08D8"/>
    <w:rsid w:val="00200CD9"/>
    <w:rsid w:val="002028F8"/>
    <w:rsid w:val="00203A1D"/>
    <w:rsid w:val="00204444"/>
    <w:rsid w:val="0021133B"/>
    <w:rsid w:val="0021164E"/>
    <w:rsid w:val="0021313C"/>
    <w:rsid w:val="00216615"/>
    <w:rsid w:val="002354AF"/>
    <w:rsid w:val="002404CB"/>
    <w:rsid w:val="002415B9"/>
    <w:rsid w:val="002422B4"/>
    <w:rsid w:val="00243F51"/>
    <w:rsid w:val="002506C0"/>
    <w:rsid w:val="0025105C"/>
    <w:rsid w:val="00254336"/>
    <w:rsid w:val="00263DAA"/>
    <w:rsid w:val="002645F0"/>
    <w:rsid w:val="00270FCB"/>
    <w:rsid w:val="00277106"/>
    <w:rsid w:val="0028137C"/>
    <w:rsid w:val="00281898"/>
    <w:rsid w:val="00287C04"/>
    <w:rsid w:val="002915CE"/>
    <w:rsid w:val="0029293E"/>
    <w:rsid w:val="00293051"/>
    <w:rsid w:val="002A1E61"/>
    <w:rsid w:val="002A3CB6"/>
    <w:rsid w:val="002A59A2"/>
    <w:rsid w:val="002B2CD0"/>
    <w:rsid w:val="002B30A4"/>
    <w:rsid w:val="002B3300"/>
    <w:rsid w:val="002C34E4"/>
    <w:rsid w:val="002C415C"/>
    <w:rsid w:val="002C4982"/>
    <w:rsid w:val="002D7728"/>
    <w:rsid w:val="002D7A34"/>
    <w:rsid w:val="002E46AF"/>
    <w:rsid w:val="002E50B5"/>
    <w:rsid w:val="002E6387"/>
    <w:rsid w:val="002F06CF"/>
    <w:rsid w:val="002F1FA7"/>
    <w:rsid w:val="002F2B81"/>
    <w:rsid w:val="003174CF"/>
    <w:rsid w:val="00320F09"/>
    <w:rsid w:val="003223E8"/>
    <w:rsid w:val="00324097"/>
    <w:rsid w:val="00327664"/>
    <w:rsid w:val="00334B20"/>
    <w:rsid w:val="003377D4"/>
    <w:rsid w:val="003379B1"/>
    <w:rsid w:val="003423CA"/>
    <w:rsid w:val="00355E4F"/>
    <w:rsid w:val="0035622F"/>
    <w:rsid w:val="00356AD5"/>
    <w:rsid w:val="00361BAA"/>
    <w:rsid w:val="003665D8"/>
    <w:rsid w:val="003754E8"/>
    <w:rsid w:val="00376345"/>
    <w:rsid w:val="00377935"/>
    <w:rsid w:val="00380D0F"/>
    <w:rsid w:val="00392432"/>
    <w:rsid w:val="00393AA6"/>
    <w:rsid w:val="00393F9E"/>
    <w:rsid w:val="00394775"/>
    <w:rsid w:val="00396959"/>
    <w:rsid w:val="003A0A4E"/>
    <w:rsid w:val="003A1E55"/>
    <w:rsid w:val="003A429A"/>
    <w:rsid w:val="003A4378"/>
    <w:rsid w:val="003A4A79"/>
    <w:rsid w:val="003A62F7"/>
    <w:rsid w:val="003A7DB7"/>
    <w:rsid w:val="003B02AB"/>
    <w:rsid w:val="003B2734"/>
    <w:rsid w:val="003C2CFC"/>
    <w:rsid w:val="003C6A1E"/>
    <w:rsid w:val="003C765C"/>
    <w:rsid w:val="003D231D"/>
    <w:rsid w:val="003D43B0"/>
    <w:rsid w:val="003D47EF"/>
    <w:rsid w:val="003E648E"/>
    <w:rsid w:val="003F11B0"/>
    <w:rsid w:val="003F162B"/>
    <w:rsid w:val="003F46A1"/>
    <w:rsid w:val="003F78AA"/>
    <w:rsid w:val="004019A5"/>
    <w:rsid w:val="00404933"/>
    <w:rsid w:val="00405717"/>
    <w:rsid w:val="004059CD"/>
    <w:rsid w:val="00406335"/>
    <w:rsid w:val="00407329"/>
    <w:rsid w:val="004112D1"/>
    <w:rsid w:val="00412D64"/>
    <w:rsid w:val="0042092C"/>
    <w:rsid w:val="004275F2"/>
    <w:rsid w:val="00432805"/>
    <w:rsid w:val="00434A09"/>
    <w:rsid w:val="00441853"/>
    <w:rsid w:val="00441AFD"/>
    <w:rsid w:val="004425F9"/>
    <w:rsid w:val="004430A5"/>
    <w:rsid w:val="004466EA"/>
    <w:rsid w:val="0044779F"/>
    <w:rsid w:val="004521FB"/>
    <w:rsid w:val="004551D2"/>
    <w:rsid w:val="0045763F"/>
    <w:rsid w:val="00460762"/>
    <w:rsid w:val="00461692"/>
    <w:rsid w:val="004670B6"/>
    <w:rsid w:val="00472ABB"/>
    <w:rsid w:val="0047329E"/>
    <w:rsid w:val="00477E52"/>
    <w:rsid w:val="004813EE"/>
    <w:rsid w:val="00482943"/>
    <w:rsid w:val="004872F9"/>
    <w:rsid w:val="00497406"/>
    <w:rsid w:val="004A7761"/>
    <w:rsid w:val="004A7E17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477A"/>
    <w:rsid w:val="004E2CBE"/>
    <w:rsid w:val="004E4699"/>
    <w:rsid w:val="004E6891"/>
    <w:rsid w:val="004F0392"/>
    <w:rsid w:val="004F68C6"/>
    <w:rsid w:val="00500D6D"/>
    <w:rsid w:val="005035C0"/>
    <w:rsid w:val="005037DE"/>
    <w:rsid w:val="00503B9D"/>
    <w:rsid w:val="00504B0F"/>
    <w:rsid w:val="00513F85"/>
    <w:rsid w:val="005210D6"/>
    <w:rsid w:val="00521D11"/>
    <w:rsid w:val="00527BBB"/>
    <w:rsid w:val="00527E98"/>
    <w:rsid w:val="00527F8B"/>
    <w:rsid w:val="005320CF"/>
    <w:rsid w:val="005435C6"/>
    <w:rsid w:val="005529AD"/>
    <w:rsid w:val="005539A5"/>
    <w:rsid w:val="0055652C"/>
    <w:rsid w:val="005572B5"/>
    <w:rsid w:val="0056082A"/>
    <w:rsid w:val="00574E0B"/>
    <w:rsid w:val="0058628A"/>
    <w:rsid w:val="00586D06"/>
    <w:rsid w:val="005A003E"/>
    <w:rsid w:val="005A208B"/>
    <w:rsid w:val="005A257C"/>
    <w:rsid w:val="005A2EAA"/>
    <w:rsid w:val="005A4469"/>
    <w:rsid w:val="005B27A6"/>
    <w:rsid w:val="005B3E6E"/>
    <w:rsid w:val="005C062F"/>
    <w:rsid w:val="005C2187"/>
    <w:rsid w:val="005C4B51"/>
    <w:rsid w:val="005D12BB"/>
    <w:rsid w:val="005D1DAA"/>
    <w:rsid w:val="005E030E"/>
    <w:rsid w:val="00600785"/>
    <w:rsid w:val="00604F52"/>
    <w:rsid w:val="00607E2B"/>
    <w:rsid w:val="00610BAD"/>
    <w:rsid w:val="0061289B"/>
    <w:rsid w:val="00624F50"/>
    <w:rsid w:val="006307EA"/>
    <w:rsid w:val="006322E5"/>
    <w:rsid w:val="00632910"/>
    <w:rsid w:val="00635C7E"/>
    <w:rsid w:val="00641A2F"/>
    <w:rsid w:val="00641DC6"/>
    <w:rsid w:val="00644951"/>
    <w:rsid w:val="006460D3"/>
    <w:rsid w:val="00647869"/>
    <w:rsid w:val="0065596F"/>
    <w:rsid w:val="00656751"/>
    <w:rsid w:val="00661E93"/>
    <w:rsid w:val="006621E3"/>
    <w:rsid w:val="0066381F"/>
    <w:rsid w:val="00664A18"/>
    <w:rsid w:val="00666CE6"/>
    <w:rsid w:val="006740B7"/>
    <w:rsid w:val="006811AC"/>
    <w:rsid w:val="00681AC3"/>
    <w:rsid w:val="0068426A"/>
    <w:rsid w:val="00691C60"/>
    <w:rsid w:val="00696CCD"/>
    <w:rsid w:val="006A26E1"/>
    <w:rsid w:val="006A788A"/>
    <w:rsid w:val="006B1785"/>
    <w:rsid w:val="006B696B"/>
    <w:rsid w:val="006C3D5D"/>
    <w:rsid w:val="006D1BAB"/>
    <w:rsid w:val="006D1C6C"/>
    <w:rsid w:val="006D3C4F"/>
    <w:rsid w:val="006E0FA3"/>
    <w:rsid w:val="006E11A0"/>
    <w:rsid w:val="006E3648"/>
    <w:rsid w:val="006E6CC4"/>
    <w:rsid w:val="006F2F1A"/>
    <w:rsid w:val="006F4B21"/>
    <w:rsid w:val="006F6798"/>
    <w:rsid w:val="007059C5"/>
    <w:rsid w:val="00707105"/>
    <w:rsid w:val="00712F7E"/>
    <w:rsid w:val="00715DA4"/>
    <w:rsid w:val="00716783"/>
    <w:rsid w:val="00717876"/>
    <w:rsid w:val="00727734"/>
    <w:rsid w:val="00731584"/>
    <w:rsid w:val="0073527D"/>
    <w:rsid w:val="00740D90"/>
    <w:rsid w:val="007410F9"/>
    <w:rsid w:val="007448D7"/>
    <w:rsid w:val="00745A18"/>
    <w:rsid w:val="00747F4B"/>
    <w:rsid w:val="0075095C"/>
    <w:rsid w:val="0075266B"/>
    <w:rsid w:val="00757F85"/>
    <w:rsid w:val="0076172A"/>
    <w:rsid w:val="007713E9"/>
    <w:rsid w:val="0077780F"/>
    <w:rsid w:val="0079026A"/>
    <w:rsid w:val="0079265B"/>
    <w:rsid w:val="00796F3E"/>
    <w:rsid w:val="00797807"/>
    <w:rsid w:val="00797F6B"/>
    <w:rsid w:val="007A1739"/>
    <w:rsid w:val="007A1AFB"/>
    <w:rsid w:val="007A3925"/>
    <w:rsid w:val="007B0885"/>
    <w:rsid w:val="007B413B"/>
    <w:rsid w:val="007B4D4C"/>
    <w:rsid w:val="007B59FA"/>
    <w:rsid w:val="007C0D7C"/>
    <w:rsid w:val="007C4253"/>
    <w:rsid w:val="007C6C3A"/>
    <w:rsid w:val="007C709D"/>
    <w:rsid w:val="007C7532"/>
    <w:rsid w:val="007C794F"/>
    <w:rsid w:val="007D0AF0"/>
    <w:rsid w:val="007D0BD0"/>
    <w:rsid w:val="007D2C40"/>
    <w:rsid w:val="007D3B1E"/>
    <w:rsid w:val="007D3B38"/>
    <w:rsid w:val="007D7947"/>
    <w:rsid w:val="007D7CC5"/>
    <w:rsid w:val="007E128B"/>
    <w:rsid w:val="007F515D"/>
    <w:rsid w:val="007F5D8E"/>
    <w:rsid w:val="00806B5F"/>
    <w:rsid w:val="008102E5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58A2"/>
    <w:rsid w:val="008664A0"/>
    <w:rsid w:val="008763E0"/>
    <w:rsid w:val="00885FCB"/>
    <w:rsid w:val="0088684C"/>
    <w:rsid w:val="00890CF6"/>
    <w:rsid w:val="00893492"/>
    <w:rsid w:val="00897D59"/>
    <w:rsid w:val="008A00B6"/>
    <w:rsid w:val="008A03BF"/>
    <w:rsid w:val="008A0D0C"/>
    <w:rsid w:val="008B3502"/>
    <w:rsid w:val="008C5E1D"/>
    <w:rsid w:val="008C6DA0"/>
    <w:rsid w:val="008D48AD"/>
    <w:rsid w:val="008D7CCC"/>
    <w:rsid w:val="008E015E"/>
    <w:rsid w:val="008E349A"/>
    <w:rsid w:val="008E4C5E"/>
    <w:rsid w:val="008E52BA"/>
    <w:rsid w:val="008F335C"/>
    <w:rsid w:val="008F38CA"/>
    <w:rsid w:val="008F3A4A"/>
    <w:rsid w:val="008F49F9"/>
    <w:rsid w:val="008F5C93"/>
    <w:rsid w:val="0090574F"/>
    <w:rsid w:val="00905C33"/>
    <w:rsid w:val="009169BF"/>
    <w:rsid w:val="00916F78"/>
    <w:rsid w:val="00923D55"/>
    <w:rsid w:val="009253F4"/>
    <w:rsid w:val="00927792"/>
    <w:rsid w:val="009323B2"/>
    <w:rsid w:val="00932A30"/>
    <w:rsid w:val="00933569"/>
    <w:rsid w:val="009440B4"/>
    <w:rsid w:val="009504F9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36E6"/>
    <w:rsid w:val="009B4C22"/>
    <w:rsid w:val="009B55D0"/>
    <w:rsid w:val="009B5FD6"/>
    <w:rsid w:val="009B7D5E"/>
    <w:rsid w:val="009C3445"/>
    <w:rsid w:val="009C3E38"/>
    <w:rsid w:val="009C5D14"/>
    <w:rsid w:val="009C70D7"/>
    <w:rsid w:val="009C7F4B"/>
    <w:rsid w:val="009D3B00"/>
    <w:rsid w:val="009D54B3"/>
    <w:rsid w:val="009E1D1E"/>
    <w:rsid w:val="009E35A8"/>
    <w:rsid w:val="009E40B6"/>
    <w:rsid w:val="009E4C0B"/>
    <w:rsid w:val="009E4E37"/>
    <w:rsid w:val="009E7098"/>
    <w:rsid w:val="009F1740"/>
    <w:rsid w:val="009F1EB2"/>
    <w:rsid w:val="009F4208"/>
    <w:rsid w:val="009F496F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371B"/>
    <w:rsid w:val="00A3742D"/>
    <w:rsid w:val="00A50AA2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A00E5"/>
    <w:rsid w:val="00AA275B"/>
    <w:rsid w:val="00AA32EC"/>
    <w:rsid w:val="00AA4501"/>
    <w:rsid w:val="00AA6A58"/>
    <w:rsid w:val="00AB2243"/>
    <w:rsid w:val="00AB30E4"/>
    <w:rsid w:val="00AC49AD"/>
    <w:rsid w:val="00AC5194"/>
    <w:rsid w:val="00AC7384"/>
    <w:rsid w:val="00AD1DC0"/>
    <w:rsid w:val="00AD5975"/>
    <w:rsid w:val="00AD5F68"/>
    <w:rsid w:val="00AD71D6"/>
    <w:rsid w:val="00AD7C01"/>
    <w:rsid w:val="00AE4FBB"/>
    <w:rsid w:val="00AE6653"/>
    <w:rsid w:val="00AF1524"/>
    <w:rsid w:val="00AF45A8"/>
    <w:rsid w:val="00AF6572"/>
    <w:rsid w:val="00AF6BDC"/>
    <w:rsid w:val="00B1206B"/>
    <w:rsid w:val="00B134E4"/>
    <w:rsid w:val="00B15639"/>
    <w:rsid w:val="00B16216"/>
    <w:rsid w:val="00B20462"/>
    <w:rsid w:val="00B2197A"/>
    <w:rsid w:val="00B23E15"/>
    <w:rsid w:val="00B2419E"/>
    <w:rsid w:val="00B255A4"/>
    <w:rsid w:val="00B27519"/>
    <w:rsid w:val="00B37AE1"/>
    <w:rsid w:val="00B46AE1"/>
    <w:rsid w:val="00B47C3A"/>
    <w:rsid w:val="00B551AF"/>
    <w:rsid w:val="00B55473"/>
    <w:rsid w:val="00B56D80"/>
    <w:rsid w:val="00B636C4"/>
    <w:rsid w:val="00B7421C"/>
    <w:rsid w:val="00B81288"/>
    <w:rsid w:val="00B87DE5"/>
    <w:rsid w:val="00B91C79"/>
    <w:rsid w:val="00B936CC"/>
    <w:rsid w:val="00B94496"/>
    <w:rsid w:val="00BA338B"/>
    <w:rsid w:val="00BA64CE"/>
    <w:rsid w:val="00BA6DFF"/>
    <w:rsid w:val="00BB44C2"/>
    <w:rsid w:val="00BB716A"/>
    <w:rsid w:val="00BC2DAB"/>
    <w:rsid w:val="00BD43CC"/>
    <w:rsid w:val="00BD7501"/>
    <w:rsid w:val="00BE024A"/>
    <w:rsid w:val="00BE43CE"/>
    <w:rsid w:val="00BE6D1D"/>
    <w:rsid w:val="00BF2CC9"/>
    <w:rsid w:val="00BF6F91"/>
    <w:rsid w:val="00C002B5"/>
    <w:rsid w:val="00C071DF"/>
    <w:rsid w:val="00C25F52"/>
    <w:rsid w:val="00C271B8"/>
    <w:rsid w:val="00C3067E"/>
    <w:rsid w:val="00C33333"/>
    <w:rsid w:val="00C34D2F"/>
    <w:rsid w:val="00C441EC"/>
    <w:rsid w:val="00C44602"/>
    <w:rsid w:val="00C45E72"/>
    <w:rsid w:val="00C5248F"/>
    <w:rsid w:val="00C542BB"/>
    <w:rsid w:val="00C5481B"/>
    <w:rsid w:val="00C567EA"/>
    <w:rsid w:val="00C5743D"/>
    <w:rsid w:val="00C63F7F"/>
    <w:rsid w:val="00C662D6"/>
    <w:rsid w:val="00C707CB"/>
    <w:rsid w:val="00C7432F"/>
    <w:rsid w:val="00C77442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E4B7A"/>
    <w:rsid w:val="00CF0D87"/>
    <w:rsid w:val="00CF15E6"/>
    <w:rsid w:val="00CF223B"/>
    <w:rsid w:val="00D002FF"/>
    <w:rsid w:val="00D00489"/>
    <w:rsid w:val="00D00648"/>
    <w:rsid w:val="00D01262"/>
    <w:rsid w:val="00D0194E"/>
    <w:rsid w:val="00D0495B"/>
    <w:rsid w:val="00D11FE9"/>
    <w:rsid w:val="00D239B4"/>
    <w:rsid w:val="00D2504F"/>
    <w:rsid w:val="00D27A4D"/>
    <w:rsid w:val="00D4015A"/>
    <w:rsid w:val="00D511BB"/>
    <w:rsid w:val="00D5429E"/>
    <w:rsid w:val="00D57D57"/>
    <w:rsid w:val="00D6142B"/>
    <w:rsid w:val="00D65175"/>
    <w:rsid w:val="00D65C67"/>
    <w:rsid w:val="00D6642F"/>
    <w:rsid w:val="00D6755B"/>
    <w:rsid w:val="00D712D2"/>
    <w:rsid w:val="00D71B78"/>
    <w:rsid w:val="00D739AF"/>
    <w:rsid w:val="00D750D6"/>
    <w:rsid w:val="00D773AB"/>
    <w:rsid w:val="00D8081A"/>
    <w:rsid w:val="00D81B3B"/>
    <w:rsid w:val="00D857BD"/>
    <w:rsid w:val="00D8735D"/>
    <w:rsid w:val="00D916FD"/>
    <w:rsid w:val="00D93217"/>
    <w:rsid w:val="00D94FDE"/>
    <w:rsid w:val="00DA1122"/>
    <w:rsid w:val="00DB0BC0"/>
    <w:rsid w:val="00DB6351"/>
    <w:rsid w:val="00DC10C2"/>
    <w:rsid w:val="00DC4442"/>
    <w:rsid w:val="00DC7502"/>
    <w:rsid w:val="00DC7ABB"/>
    <w:rsid w:val="00DD2D7F"/>
    <w:rsid w:val="00DE0879"/>
    <w:rsid w:val="00DE0F09"/>
    <w:rsid w:val="00DE1890"/>
    <w:rsid w:val="00DE6F37"/>
    <w:rsid w:val="00DF4396"/>
    <w:rsid w:val="00DF638B"/>
    <w:rsid w:val="00DF75EE"/>
    <w:rsid w:val="00E01ECE"/>
    <w:rsid w:val="00E07E03"/>
    <w:rsid w:val="00E136BC"/>
    <w:rsid w:val="00E15DA2"/>
    <w:rsid w:val="00E1660C"/>
    <w:rsid w:val="00E24594"/>
    <w:rsid w:val="00E366A0"/>
    <w:rsid w:val="00E37060"/>
    <w:rsid w:val="00E378A6"/>
    <w:rsid w:val="00E40059"/>
    <w:rsid w:val="00E41449"/>
    <w:rsid w:val="00E4564A"/>
    <w:rsid w:val="00E46E2F"/>
    <w:rsid w:val="00E51315"/>
    <w:rsid w:val="00E51DE2"/>
    <w:rsid w:val="00E5205E"/>
    <w:rsid w:val="00E52123"/>
    <w:rsid w:val="00E550AD"/>
    <w:rsid w:val="00E55254"/>
    <w:rsid w:val="00E61455"/>
    <w:rsid w:val="00E65910"/>
    <w:rsid w:val="00E67FC8"/>
    <w:rsid w:val="00E7189F"/>
    <w:rsid w:val="00E73975"/>
    <w:rsid w:val="00E74296"/>
    <w:rsid w:val="00E75487"/>
    <w:rsid w:val="00E80A55"/>
    <w:rsid w:val="00E83CDA"/>
    <w:rsid w:val="00E91590"/>
    <w:rsid w:val="00E91F11"/>
    <w:rsid w:val="00E95998"/>
    <w:rsid w:val="00EA117C"/>
    <w:rsid w:val="00EA2438"/>
    <w:rsid w:val="00EA43F4"/>
    <w:rsid w:val="00EB08F8"/>
    <w:rsid w:val="00EB2B7F"/>
    <w:rsid w:val="00EB2D2D"/>
    <w:rsid w:val="00EB3A02"/>
    <w:rsid w:val="00EB4A63"/>
    <w:rsid w:val="00EB58DA"/>
    <w:rsid w:val="00EB5A56"/>
    <w:rsid w:val="00EC0391"/>
    <w:rsid w:val="00EC5D59"/>
    <w:rsid w:val="00EC63AF"/>
    <w:rsid w:val="00ED6DE4"/>
    <w:rsid w:val="00ED74E1"/>
    <w:rsid w:val="00EE26D9"/>
    <w:rsid w:val="00EE3FEE"/>
    <w:rsid w:val="00EE46DA"/>
    <w:rsid w:val="00EE489B"/>
    <w:rsid w:val="00EF1161"/>
    <w:rsid w:val="00EF1B93"/>
    <w:rsid w:val="00EF3BC6"/>
    <w:rsid w:val="00F029DA"/>
    <w:rsid w:val="00F0440B"/>
    <w:rsid w:val="00F071AC"/>
    <w:rsid w:val="00F15E61"/>
    <w:rsid w:val="00F23B51"/>
    <w:rsid w:val="00F271D9"/>
    <w:rsid w:val="00F312A8"/>
    <w:rsid w:val="00F32BE7"/>
    <w:rsid w:val="00F4332B"/>
    <w:rsid w:val="00F435DC"/>
    <w:rsid w:val="00F456AB"/>
    <w:rsid w:val="00F461CD"/>
    <w:rsid w:val="00F46585"/>
    <w:rsid w:val="00F52CD2"/>
    <w:rsid w:val="00F5787F"/>
    <w:rsid w:val="00F6062F"/>
    <w:rsid w:val="00F6265B"/>
    <w:rsid w:val="00F64E79"/>
    <w:rsid w:val="00F66C49"/>
    <w:rsid w:val="00F727AA"/>
    <w:rsid w:val="00F74D6F"/>
    <w:rsid w:val="00F828D2"/>
    <w:rsid w:val="00F832C5"/>
    <w:rsid w:val="00F8375A"/>
    <w:rsid w:val="00F86966"/>
    <w:rsid w:val="00F8725B"/>
    <w:rsid w:val="00F92596"/>
    <w:rsid w:val="00F979C2"/>
    <w:rsid w:val="00FB13AE"/>
    <w:rsid w:val="00FB2FA8"/>
    <w:rsid w:val="00FB33FE"/>
    <w:rsid w:val="00FB3A3A"/>
    <w:rsid w:val="00FC0935"/>
    <w:rsid w:val="00FC3F87"/>
    <w:rsid w:val="00FC4ACD"/>
    <w:rsid w:val="00FE3A9C"/>
    <w:rsid w:val="00FF287D"/>
    <w:rsid w:val="00FF2A01"/>
    <w:rsid w:val="00FF62C9"/>
    <w:rsid w:val="00FF669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F592-FF2D-4126-B635-70A3262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5</Pages>
  <Words>4214</Words>
  <Characters>24023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114</cp:revision>
  <cp:lastPrinted>2023-02-06T10:03:00Z</cp:lastPrinted>
  <dcterms:created xsi:type="dcterms:W3CDTF">2022-12-12T08:23:00Z</dcterms:created>
  <dcterms:modified xsi:type="dcterms:W3CDTF">2024-12-18T11:42:00Z</dcterms:modified>
</cp:coreProperties>
</file>