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692B95" w14:textId="77777777" w:rsidR="005D420E" w:rsidRPr="00393B32" w:rsidRDefault="005D420E" w:rsidP="005D420E">
      <w:pPr>
        <w:tabs>
          <w:tab w:val="left" w:pos="3540"/>
          <w:tab w:val="center" w:pos="4637"/>
        </w:tabs>
        <w:ind w:left="270" w:right="-270"/>
        <w:jc w:val="center"/>
        <w:rPr>
          <w:rFonts w:ascii="Calibri" w:hAnsi="Calibri" w:cs="Calibri"/>
          <w:b/>
          <w:color w:val="7030A0"/>
          <w:sz w:val="52"/>
          <w:szCs w:val="52"/>
          <w:lang w:val="ro-RO"/>
        </w:rPr>
      </w:pPr>
      <w:r w:rsidRPr="00393B32">
        <w:rPr>
          <w:rFonts w:ascii="Calibri" w:hAnsi="Calibri" w:cs="Calibri"/>
          <w:b/>
          <w:color w:val="7030A0"/>
          <w:sz w:val="52"/>
          <w:szCs w:val="52"/>
          <w:lang w:val="ro-RO"/>
        </w:rPr>
        <w:t>PARIS – 8 Martie</w:t>
      </w:r>
    </w:p>
    <w:p w14:paraId="43B9AE53" w14:textId="77777777" w:rsidR="005D420E" w:rsidRPr="00B34437" w:rsidRDefault="005D420E" w:rsidP="005D420E">
      <w:pPr>
        <w:tabs>
          <w:tab w:val="left" w:pos="3540"/>
          <w:tab w:val="center" w:pos="4637"/>
        </w:tabs>
        <w:ind w:left="270" w:right="-270"/>
        <w:jc w:val="center"/>
        <w:rPr>
          <w:rFonts w:ascii="Calibri" w:hAnsi="Calibri" w:cs="Calibri"/>
          <w:b/>
          <w:color w:val="7030A0"/>
          <w:sz w:val="52"/>
          <w:szCs w:val="52"/>
          <w:lang w:val="ro-RO"/>
        </w:rPr>
      </w:pPr>
      <w:r w:rsidRPr="00393B32">
        <w:rPr>
          <w:rFonts w:ascii="Calibri" w:hAnsi="Calibri" w:cs="Calibri"/>
          <w:b/>
          <w:color w:val="7030A0"/>
          <w:sz w:val="52"/>
          <w:szCs w:val="52"/>
          <w:lang w:val="ro-RO"/>
        </w:rPr>
        <w:t xml:space="preserve"> </w:t>
      </w:r>
      <w:r w:rsidRPr="00B34437">
        <w:rPr>
          <w:rFonts w:ascii="Calibri" w:hAnsi="Calibri" w:cs="Calibri"/>
          <w:b/>
          <w:i/>
          <w:color w:val="7030A0"/>
          <w:sz w:val="36"/>
          <w:szCs w:val="36"/>
          <w:lang w:val="ro-RO"/>
        </w:rPr>
        <w:t>Mademoiselle &amp; Madame</w:t>
      </w:r>
      <w:r w:rsidRPr="00B34437">
        <w:rPr>
          <w:rFonts w:ascii="Calibri" w:hAnsi="Calibri" w:cs="Calibri"/>
          <w:b/>
          <w:i/>
          <w:color w:val="7030A0"/>
          <w:sz w:val="48"/>
          <w:szCs w:val="48"/>
          <w:lang w:val="ro-RO"/>
        </w:rPr>
        <w:t xml:space="preserve"> </w:t>
      </w:r>
    </w:p>
    <w:p w14:paraId="45616CA9" w14:textId="151902B2" w:rsidR="005D420E" w:rsidRPr="00393B32" w:rsidRDefault="005D420E" w:rsidP="005D420E">
      <w:pPr>
        <w:tabs>
          <w:tab w:val="left" w:pos="3540"/>
          <w:tab w:val="center" w:pos="4637"/>
        </w:tabs>
        <w:ind w:left="270" w:right="-270"/>
        <w:jc w:val="center"/>
        <w:rPr>
          <w:rFonts w:ascii="Calibri" w:hAnsi="Calibri" w:cs="Calibri"/>
          <w:b/>
          <w:color w:val="002060"/>
          <w:sz w:val="22"/>
          <w:szCs w:val="18"/>
          <w:lang w:val="ro-RO"/>
        </w:rPr>
      </w:pPr>
      <w:r w:rsidRPr="00B34437">
        <w:rPr>
          <w:rFonts w:ascii="Calibri" w:hAnsi="Calibri" w:cs="Calibri"/>
          <w:b/>
          <w:color w:val="002060"/>
          <w:sz w:val="22"/>
          <w:szCs w:val="18"/>
          <w:lang w:val="ro-RO"/>
        </w:rPr>
        <w:t>Paris</w:t>
      </w:r>
      <w:r w:rsidR="00566A74">
        <w:rPr>
          <w:rFonts w:ascii="Calibri" w:hAnsi="Calibri" w:cs="Calibri"/>
          <w:b/>
          <w:color w:val="002060"/>
          <w:sz w:val="22"/>
          <w:szCs w:val="18"/>
          <w:lang w:val="ro-RO"/>
        </w:rPr>
        <w:t>: Opera Garnier &amp; Croaziera pe Sena</w:t>
      </w:r>
      <w:r w:rsidRPr="00B34437">
        <w:rPr>
          <w:rFonts w:ascii="Calibri" w:hAnsi="Calibri" w:cs="Calibri"/>
          <w:b/>
          <w:color w:val="002060"/>
          <w:sz w:val="22"/>
          <w:szCs w:val="18"/>
          <w:lang w:val="ro-RO"/>
        </w:rPr>
        <w:t xml:space="preserve"> </w:t>
      </w:r>
      <w:r w:rsidR="00566A74">
        <w:rPr>
          <w:rFonts w:ascii="Calibri" w:hAnsi="Calibri" w:cs="Calibri"/>
          <w:b/>
          <w:color w:val="002060"/>
          <w:sz w:val="22"/>
          <w:szCs w:val="18"/>
          <w:lang w:val="ro-RO"/>
        </w:rPr>
        <w:t>-</w:t>
      </w:r>
      <w:r w:rsidRPr="00B34437">
        <w:rPr>
          <w:rFonts w:ascii="Calibri" w:hAnsi="Calibri" w:cs="Calibri"/>
          <w:b/>
          <w:color w:val="002060"/>
          <w:sz w:val="22"/>
          <w:szCs w:val="18"/>
          <w:lang w:val="ro-RO"/>
        </w:rPr>
        <w:t xml:space="preserve"> Valea Loirei: Castelul Chambord &amp; Blois - Palatele Fontainebleau &amp; Versailles</w:t>
      </w:r>
    </w:p>
    <w:p w14:paraId="45926650" w14:textId="6F36619A" w:rsidR="005D420E" w:rsidRPr="00393B32" w:rsidRDefault="005D420E" w:rsidP="005D420E">
      <w:pPr>
        <w:tabs>
          <w:tab w:val="left" w:pos="3540"/>
          <w:tab w:val="center" w:pos="4637"/>
        </w:tabs>
        <w:ind w:left="270" w:right="-270"/>
        <w:jc w:val="center"/>
        <w:rPr>
          <w:rFonts w:ascii="Calibri" w:hAnsi="Calibri" w:cs="Calibri"/>
          <w:b/>
          <w:color w:val="002060"/>
          <w:sz w:val="22"/>
          <w:szCs w:val="22"/>
          <w:lang w:val="ro-RO"/>
        </w:rPr>
      </w:pPr>
      <w:r w:rsidRPr="00393B32">
        <w:rPr>
          <w:rFonts w:ascii="Calibri" w:hAnsi="Calibri" w:cs="Calibri"/>
          <w:b/>
          <w:color w:val="002060"/>
          <w:sz w:val="23"/>
          <w:szCs w:val="23"/>
          <w:lang w:val="ro-RO"/>
        </w:rPr>
        <w:t xml:space="preserve">Transport avion </w:t>
      </w:r>
      <w:r>
        <w:rPr>
          <w:rFonts w:ascii="Calibri" w:hAnsi="Calibri" w:cs="Calibri"/>
          <w:b/>
          <w:color w:val="002060"/>
          <w:sz w:val="23"/>
          <w:szCs w:val="23"/>
          <w:lang w:val="ro-RO"/>
        </w:rPr>
        <w:t>Wizz Air</w:t>
      </w:r>
      <w:r w:rsidRPr="00393B32">
        <w:rPr>
          <w:rFonts w:ascii="Calibri" w:hAnsi="Calibri" w:cs="Calibri"/>
          <w:b/>
          <w:color w:val="002060"/>
          <w:sz w:val="23"/>
          <w:szCs w:val="23"/>
          <w:lang w:val="ro-RO"/>
        </w:rPr>
        <w:t>| 4 zile| de la 6</w:t>
      </w:r>
      <w:r>
        <w:rPr>
          <w:rFonts w:ascii="Calibri" w:hAnsi="Calibri" w:cs="Calibri"/>
          <w:b/>
          <w:color w:val="002060"/>
          <w:sz w:val="23"/>
          <w:szCs w:val="23"/>
          <w:lang w:val="ro-RO"/>
        </w:rPr>
        <w:t>9</w:t>
      </w:r>
      <w:r w:rsidRPr="00393B32">
        <w:rPr>
          <w:rFonts w:ascii="Calibri" w:hAnsi="Calibri" w:cs="Calibri"/>
          <w:b/>
          <w:color w:val="002060"/>
          <w:sz w:val="23"/>
          <w:szCs w:val="23"/>
          <w:lang w:val="ro-RO"/>
        </w:rPr>
        <w:t>9 Euro</w:t>
      </w:r>
      <w:r w:rsidRPr="00393B32">
        <w:rPr>
          <w:rFonts w:ascii="Calibri" w:hAnsi="Calibri" w:cs="Calibri"/>
          <w:b/>
          <w:color w:val="002060"/>
          <w:sz w:val="18"/>
          <w:szCs w:val="18"/>
          <w:lang w:val="ro-RO"/>
        </w:rPr>
        <w:t>/loc in dubla</w:t>
      </w:r>
    </w:p>
    <w:p w14:paraId="1C6BD984" w14:textId="77777777" w:rsidR="005D420E" w:rsidRPr="00393B32" w:rsidRDefault="005D420E" w:rsidP="005D420E">
      <w:pPr>
        <w:tabs>
          <w:tab w:val="left" w:pos="3540"/>
          <w:tab w:val="center" w:pos="4637"/>
        </w:tabs>
        <w:ind w:left="270" w:right="-270"/>
        <w:jc w:val="center"/>
        <w:rPr>
          <w:rFonts w:ascii="Calibri" w:hAnsi="Calibri" w:cs="Calibri"/>
          <w:b/>
          <w:color w:val="7030A0"/>
          <w:sz w:val="22"/>
          <w:szCs w:val="22"/>
          <w:lang w:val="ro-RO"/>
        </w:rPr>
      </w:pPr>
      <w:r w:rsidRPr="00393B32">
        <w:rPr>
          <w:rFonts w:ascii="Calibri" w:hAnsi="Calibri" w:cs="Calibri"/>
          <w:b/>
          <w:color w:val="7030A0"/>
          <w:sz w:val="22"/>
          <w:szCs w:val="22"/>
          <w:lang w:val="ro-RO"/>
        </w:rPr>
        <w:t xml:space="preserve"> </w:t>
      </w:r>
    </w:p>
    <w:p w14:paraId="7084573F" w14:textId="27F6763E" w:rsidR="005D420E" w:rsidRPr="00393B32" w:rsidRDefault="005D420E" w:rsidP="005D420E">
      <w:pPr>
        <w:tabs>
          <w:tab w:val="left" w:pos="3540"/>
          <w:tab w:val="center" w:pos="4637"/>
        </w:tabs>
        <w:ind w:left="270" w:right="-270"/>
        <w:jc w:val="both"/>
        <w:rPr>
          <w:rFonts w:ascii="Calibri" w:hAnsi="Calibri" w:cs="Calibri"/>
          <w:b/>
          <w:color w:val="7030A0"/>
          <w:sz w:val="22"/>
          <w:szCs w:val="22"/>
          <w:lang w:val="ro-RO"/>
        </w:rPr>
      </w:pPr>
      <w:r w:rsidRPr="00393B32">
        <w:rPr>
          <w:rFonts w:ascii="Calibri" w:hAnsi="Calibri" w:cs="Calibri"/>
          <w:b/>
          <w:color w:val="7030A0"/>
          <w:sz w:val="22"/>
          <w:szCs w:val="22"/>
          <w:lang w:val="ro-RO"/>
        </w:rPr>
        <w:t>0</w:t>
      </w:r>
      <w:r>
        <w:rPr>
          <w:rFonts w:ascii="Calibri" w:hAnsi="Calibri" w:cs="Calibri"/>
          <w:b/>
          <w:color w:val="7030A0"/>
          <w:sz w:val="22"/>
          <w:szCs w:val="22"/>
          <w:lang w:val="ro-RO"/>
        </w:rPr>
        <w:t>5</w:t>
      </w:r>
      <w:r w:rsidRPr="00393B32">
        <w:rPr>
          <w:rFonts w:ascii="Calibri" w:hAnsi="Calibri" w:cs="Calibri"/>
          <w:b/>
          <w:color w:val="7030A0"/>
          <w:sz w:val="22"/>
          <w:szCs w:val="22"/>
          <w:lang w:val="ro-RO"/>
        </w:rPr>
        <w:t xml:space="preserve"> Martie. </w:t>
      </w:r>
      <w:r w:rsidRPr="00393B32">
        <w:rPr>
          <w:rFonts w:ascii="Calibri" w:eastAsia="Calibri" w:hAnsi="Calibri" w:cs="Calibri"/>
          <w:b/>
          <w:color w:val="7030A0"/>
          <w:sz w:val="22"/>
          <w:szCs w:val="22"/>
          <w:lang w:val="ro-RO"/>
        </w:rPr>
        <w:t>BUCURESTI –</w:t>
      </w:r>
      <w:r w:rsidRPr="00393B32">
        <w:rPr>
          <w:rFonts w:ascii="Calibri" w:hAnsi="Calibri" w:cs="Calibri"/>
          <w:b/>
          <w:color w:val="7030A0"/>
          <w:sz w:val="22"/>
          <w:szCs w:val="22"/>
          <w:lang w:val="ro-RO"/>
        </w:rPr>
        <w:t xml:space="preserve"> </w:t>
      </w:r>
      <w:r w:rsidRPr="00393B32">
        <w:rPr>
          <w:rFonts w:ascii="Calibri" w:eastAsia="Calibri" w:hAnsi="Calibri" w:cs="Calibri"/>
          <w:b/>
          <w:color w:val="7030A0"/>
          <w:sz w:val="22"/>
          <w:szCs w:val="22"/>
          <w:lang w:val="ro-RO"/>
        </w:rPr>
        <w:t xml:space="preserve">PARIS &amp; Croaziera pe Sena  </w:t>
      </w:r>
    </w:p>
    <w:p w14:paraId="37E14E1C" w14:textId="4CD301F0" w:rsidR="005D420E" w:rsidRDefault="005D420E" w:rsidP="005D420E">
      <w:pPr>
        <w:tabs>
          <w:tab w:val="left" w:pos="3540"/>
          <w:tab w:val="center" w:pos="4637"/>
        </w:tabs>
        <w:ind w:left="270" w:right="-193"/>
        <w:jc w:val="both"/>
        <w:rPr>
          <w:rFonts w:ascii="Calibri" w:hAnsi="Calibri" w:cs="Calibri"/>
          <w:lang w:val="ro-RO"/>
        </w:rPr>
      </w:pPr>
      <w:r>
        <w:rPr>
          <w:rFonts w:ascii="Calibri" w:hAnsi="Calibri" w:cs="Calibri"/>
          <w:lang w:val="ro-RO"/>
        </w:rPr>
        <w:t xml:space="preserve">Intalnire cu insotitorul de grup la aeroportul Henri Coanda (Otopeni) la ora 04:20 pentru imbarcare pe zborul Companiei Wizz Air cu destinatia Paris. Decolare la ora 06:50 cu zborul W4 3051 si aterizare la Paris Beauvais la ora locala 09:00. </w:t>
      </w:r>
      <w:r w:rsidRPr="00906C21">
        <w:rPr>
          <w:rFonts w:ascii="Calibri" w:hAnsi="Calibri" w:cs="Calibri"/>
          <w:i/>
          <w:lang w:val="ro-RO"/>
        </w:rPr>
        <w:t>Bonjour, Paris</w:t>
      </w:r>
      <w:r w:rsidRPr="00EA430D">
        <w:rPr>
          <w:rFonts w:ascii="Calibri" w:hAnsi="Calibri" w:cs="Calibri"/>
          <w:i/>
          <w:lang w:val="ro-RO"/>
        </w:rPr>
        <w:t>!</w:t>
      </w:r>
      <w:r>
        <w:rPr>
          <w:rFonts w:ascii="Calibri" w:hAnsi="Calibri" w:cs="Calibri"/>
          <w:lang w:val="ro-RO"/>
        </w:rPr>
        <w:t xml:space="preserve"> Cu eternul aer romantic si sarmul atemporal, Paris cucereste pe oricine. Arhitectura impunatoare, istorie bogata, arta din abundenta, muzica in surdina, case de moda internationale, croissante proaspete si vin spumant...intr-o fraza...</w:t>
      </w:r>
      <w:r w:rsidRPr="00786840">
        <w:rPr>
          <w:rFonts w:ascii="Calibri" w:hAnsi="Calibri" w:cs="Calibri"/>
          <w:i/>
          <w:lang w:val="ro-RO"/>
        </w:rPr>
        <w:t>La Vie en Rose</w:t>
      </w:r>
      <w:r w:rsidR="00AC1BD9">
        <w:rPr>
          <w:rFonts w:ascii="Calibri" w:hAnsi="Calibri" w:cs="Calibri"/>
          <w:i/>
          <w:lang w:val="ro-RO"/>
        </w:rPr>
        <w:t xml:space="preserve">. </w:t>
      </w:r>
      <w:r w:rsidR="00E4711C" w:rsidRPr="00E4711C">
        <w:rPr>
          <w:rFonts w:ascii="Calibri" w:hAnsi="Calibri" w:cs="Calibri"/>
          <w:lang w:val="ro-RO"/>
        </w:rPr>
        <w:t>Incepem cu un tur de oras cu ghid local si vom descoperi farmecul inconfundabil al Parisului, admirand cele mai emblematice atractii ale sale: Turnul Eiffel, Trocadero, elegantul bulevard Champs-Élysées cu Arcul de Triumf, Place de la Concorde, Opera Garnier, exteriorul Muzeului Louvre si Insula Cité cu impunatoarea Catedrala Notre-Dame.</w:t>
      </w:r>
      <w:r>
        <w:rPr>
          <w:rFonts w:ascii="Calibri" w:hAnsi="Calibri" w:cs="Calibri"/>
          <w:lang w:val="ro-RO"/>
        </w:rPr>
        <w:t xml:space="preserve"> </w:t>
      </w:r>
      <w:r w:rsidR="00203356" w:rsidRPr="00203356">
        <w:rPr>
          <w:rFonts w:ascii="Calibri" w:hAnsi="Calibri" w:cs="Calibri"/>
          <w:lang w:val="ro-RO"/>
        </w:rPr>
        <w:t>Continuam cu vizita la Muzeul Fragonard, un concept muzeal original dedicat universului fascinant al parfumeriei franceze. In cadrul unui tur ghidat vom descoperi toate etapele de realizare a parfumului, de la selectarea materiilor prime si metodele de extractie pana la procesul creativ si designul recipientelor.</w:t>
      </w:r>
      <w:r w:rsidR="00203356">
        <w:rPr>
          <w:rFonts w:ascii="Calibri" w:hAnsi="Calibri" w:cs="Calibri"/>
          <w:lang w:val="ro-RO"/>
        </w:rPr>
        <w:t xml:space="preserve"> </w:t>
      </w:r>
      <w:r w:rsidR="00203356" w:rsidRPr="00203356">
        <w:rPr>
          <w:rFonts w:ascii="Calibri" w:hAnsi="Calibri" w:cs="Calibri"/>
          <w:lang w:val="ro-RO"/>
        </w:rPr>
        <w:t>Urmeaza vizita la celebra Opera Garnier,</w:t>
      </w:r>
      <w:r w:rsidR="00E4711C">
        <w:rPr>
          <w:rFonts w:ascii="Calibri" w:hAnsi="Calibri" w:cs="Calibri"/>
          <w:lang w:val="ro-RO"/>
        </w:rPr>
        <w:t xml:space="preserve"> </w:t>
      </w:r>
      <w:r w:rsidR="00203356" w:rsidRPr="00203356">
        <w:rPr>
          <w:rFonts w:ascii="Calibri" w:hAnsi="Calibri" w:cs="Calibri"/>
          <w:lang w:val="ro-RO"/>
        </w:rPr>
        <w:t>una dintre cele mai spectaculoase cladiri ale Parisului si capodopera arhitecturala a lui Charles Garnier. Vom admira somptuoasele sale saloane, faimosul Grand Escalier si impresionanta sala de spectacole care a inspirat povestea «Fantoma de la Opera».</w:t>
      </w:r>
      <w:r w:rsidR="00203356">
        <w:rPr>
          <w:rFonts w:ascii="Calibri" w:hAnsi="Calibri" w:cs="Calibri"/>
          <w:lang w:val="ro-RO"/>
        </w:rPr>
        <w:t xml:space="preserve"> </w:t>
      </w:r>
      <w:r w:rsidR="00E4711C" w:rsidRPr="00E4711C">
        <w:rPr>
          <w:rFonts w:ascii="Calibri" w:hAnsi="Calibri" w:cs="Calibri"/>
          <w:lang w:val="ro-RO"/>
        </w:rPr>
        <w:t>La final, ne imbarcam pe o croaziera pe Sena, una dintre cele mai frumoase modalitati de a descoperi Parisul. O experienta eleganta si relaxanta, aceasta ofera perspective spectaculoase asupra monumentelor si cladirilor emblematice care au transformat capitala Frantei intr-unul dintre cele mai vizitate orase din lume</w:t>
      </w:r>
      <w:r w:rsidR="00E4711C">
        <w:rPr>
          <w:rFonts w:ascii="Calibri" w:hAnsi="Calibri" w:cs="Calibri"/>
          <w:lang w:val="ro-RO"/>
        </w:rPr>
        <w:t xml:space="preserve">. </w:t>
      </w:r>
      <w:r>
        <w:rPr>
          <w:rFonts w:ascii="Calibri" w:hAnsi="Calibri" w:cs="Calibri"/>
          <w:lang w:val="ro-RO"/>
        </w:rPr>
        <w:t xml:space="preserve">Cazare </w:t>
      </w:r>
      <w:r w:rsidR="00AC1BD9">
        <w:rPr>
          <w:rFonts w:ascii="Calibri" w:hAnsi="Calibri" w:cs="Calibri"/>
          <w:lang w:val="ro-RO"/>
        </w:rPr>
        <w:t xml:space="preserve">la </w:t>
      </w:r>
      <w:r>
        <w:rPr>
          <w:rFonts w:ascii="Calibri" w:hAnsi="Calibri" w:cs="Calibri"/>
          <w:lang w:val="ro-RO"/>
        </w:rPr>
        <w:t>Hotel Tribe Paris La Defense Esplanade 4* sau similar.</w:t>
      </w:r>
    </w:p>
    <w:p w14:paraId="3C325005" w14:textId="77777777" w:rsidR="005D420E" w:rsidRPr="00393B32" w:rsidRDefault="005D420E" w:rsidP="005D420E">
      <w:pPr>
        <w:tabs>
          <w:tab w:val="left" w:pos="3540"/>
          <w:tab w:val="center" w:pos="4637"/>
        </w:tabs>
        <w:ind w:right="-270"/>
        <w:jc w:val="both"/>
        <w:rPr>
          <w:rFonts w:ascii="Calibri" w:hAnsi="Calibri" w:cs="Calibri"/>
          <w:lang w:val="ro-RO"/>
        </w:rPr>
      </w:pPr>
    </w:p>
    <w:p w14:paraId="7134A8D4" w14:textId="36CBD5C5" w:rsidR="005D420E" w:rsidRPr="00393B32" w:rsidRDefault="005D420E" w:rsidP="005D420E">
      <w:pPr>
        <w:tabs>
          <w:tab w:val="left" w:pos="3540"/>
          <w:tab w:val="center" w:pos="4637"/>
        </w:tabs>
        <w:ind w:left="270" w:right="-270"/>
        <w:jc w:val="both"/>
        <w:rPr>
          <w:rFonts w:ascii="Calibri" w:hAnsi="Calibri" w:cs="Calibri"/>
          <w:b/>
          <w:color w:val="7030A0"/>
          <w:sz w:val="22"/>
          <w:szCs w:val="22"/>
          <w:lang w:val="ro-RO"/>
        </w:rPr>
      </w:pPr>
      <w:r w:rsidRPr="00393B32">
        <w:rPr>
          <w:rFonts w:ascii="Calibri" w:eastAsia="Calibri" w:hAnsi="Calibri" w:cs="Calibri"/>
          <w:b/>
          <w:color w:val="7030A0"/>
          <w:sz w:val="22"/>
          <w:szCs w:val="22"/>
          <w:lang w:val="ro-RO"/>
        </w:rPr>
        <w:t>0</w:t>
      </w:r>
      <w:r>
        <w:rPr>
          <w:rFonts w:ascii="Calibri" w:eastAsia="Calibri" w:hAnsi="Calibri" w:cs="Calibri"/>
          <w:b/>
          <w:color w:val="7030A0"/>
          <w:sz w:val="22"/>
          <w:szCs w:val="22"/>
          <w:lang w:val="ro-RO"/>
        </w:rPr>
        <w:t>6</w:t>
      </w:r>
      <w:r w:rsidRPr="00393B32">
        <w:rPr>
          <w:rFonts w:ascii="Calibri" w:eastAsia="Calibri" w:hAnsi="Calibri" w:cs="Calibri"/>
          <w:b/>
          <w:color w:val="7030A0"/>
          <w:sz w:val="22"/>
          <w:szCs w:val="22"/>
          <w:lang w:val="ro-RO"/>
        </w:rPr>
        <w:t xml:space="preserve"> Martie. PARIS – Palatele FONTAINEBLEAU &amp; VERSAILLES </w:t>
      </w:r>
    </w:p>
    <w:p w14:paraId="4ABBCAE9" w14:textId="41B96CDA" w:rsidR="00203356" w:rsidRDefault="00203356" w:rsidP="00203356">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Timp liber la dispozitie sau </w:t>
      </w:r>
      <w:r>
        <w:rPr>
          <w:rFonts w:ascii="Calibri" w:hAnsi="Calibri" w:cs="Calibri"/>
          <w:i/>
          <w:lang w:val="ro-RO"/>
        </w:rPr>
        <w:t>optional</w:t>
      </w:r>
      <w:r>
        <w:rPr>
          <w:rFonts w:ascii="Calibri" w:hAnsi="Calibri" w:cs="Calibri"/>
          <w:lang w:val="ro-RO"/>
        </w:rPr>
        <w:t xml:space="preserve">, o excursie la Fontainebleau &amp; Palatul Versailles, unele dintre cele mai frumoase palate din Franta. </w:t>
      </w:r>
      <w:r w:rsidRPr="00EA430D">
        <w:rPr>
          <w:rFonts w:ascii="Calibri" w:hAnsi="Calibri" w:cs="Calibri"/>
          <w:lang w:val="ro-RO"/>
        </w:rPr>
        <w:t>Ne indreptam spre Palatul Fontainebleau, supranumit de Napoleon «Adevarata casa a regilor», resedinta ce poarta amprenta numeroaselor generatii de monarhi care l-au locuit</w:t>
      </w:r>
      <w:r>
        <w:rPr>
          <w:rFonts w:ascii="Calibri" w:hAnsi="Calibri" w:cs="Calibri"/>
          <w:lang w:val="ro-RO"/>
        </w:rPr>
        <w:t xml:space="preserve">. </w:t>
      </w:r>
      <w:r w:rsidRPr="00EA430D">
        <w:rPr>
          <w:rFonts w:ascii="Calibri" w:hAnsi="Calibri" w:cs="Calibri"/>
          <w:lang w:val="ro-RO"/>
        </w:rPr>
        <w:t>Palatul a servit drept resedinta a monarhilor francezi pana in secolul al XIX-lea, iar arhitectura sa reflecta influente medievale, renascentiste si clasice, mostenite de la generatiile de suverani care l-au extins si infrumusetat de-a lungul timpului.</w:t>
      </w:r>
      <w:r>
        <w:rPr>
          <w:rFonts w:ascii="Calibri" w:hAnsi="Calibri" w:cs="Calibri"/>
          <w:lang w:val="ro-RO"/>
        </w:rPr>
        <w:t xml:space="preserve"> </w:t>
      </w:r>
      <w:r w:rsidRPr="00E14BD7">
        <w:rPr>
          <w:rFonts w:ascii="Calibri" w:hAnsi="Calibri" w:cs="Calibri"/>
          <w:lang w:val="ro-RO"/>
        </w:rPr>
        <w:t xml:space="preserve">Vizitam </w:t>
      </w:r>
      <w:r>
        <w:rPr>
          <w:rFonts w:ascii="Calibri" w:hAnsi="Calibri" w:cs="Calibri"/>
          <w:lang w:val="ro-RO"/>
        </w:rPr>
        <w:t>apoi</w:t>
      </w:r>
      <w:r w:rsidRPr="00E14BD7">
        <w:rPr>
          <w:rFonts w:ascii="Calibri" w:hAnsi="Calibri" w:cs="Calibri"/>
          <w:lang w:val="ro-RO"/>
        </w:rPr>
        <w:t xml:space="preserve"> </w:t>
      </w:r>
      <w:r>
        <w:rPr>
          <w:rFonts w:ascii="Calibri" w:hAnsi="Calibri" w:cs="Calibri"/>
          <w:lang w:val="ro-RO"/>
        </w:rPr>
        <w:t xml:space="preserve">Palatul Versailles, unul din cele mai mari si opulente palate din lume (2.300 camere) avand si unele dintre cele mai vaste gradini. Palatul de la Versailles este cel mai insemnat si semnificativ muzeu pentru ceea ce a insemnat splendoarea si fastul stilului, iar marea galerie – numita acum galeria Oglinzilor – cel mai stralucit model de arhitectura interioara menit sa ilustreze puterea monarhului Ludovic al XIV-lea, numit si “Regele-Soare”. In dormitor, longevivul rege se bucura de exuberanta mobilierului sculptat si aurit, si in special de patul cu baldachin. </w:t>
      </w:r>
      <w:r w:rsidRPr="002A2F56">
        <w:rPr>
          <w:rFonts w:ascii="Calibri" w:hAnsi="Calibri" w:cs="Calibri"/>
          <w:lang w:val="ro-RO"/>
        </w:rPr>
        <w:t>Versailles ramane una dintre cele mai impresionante resedinte regale ale Europei, iar vizita ofera o incursiune memorabila in rafinamentul si eleganta epocii franceze.</w:t>
      </w:r>
      <w:r>
        <w:rPr>
          <w:rFonts w:ascii="Calibri" w:hAnsi="Calibri" w:cs="Calibri"/>
          <w:lang w:val="ro-RO"/>
        </w:rPr>
        <w:t xml:space="preserve"> </w:t>
      </w:r>
      <w:r w:rsidRPr="00CF4E73">
        <w:rPr>
          <w:rFonts w:ascii="Calibri" w:hAnsi="Calibri" w:cs="Calibri"/>
          <w:lang w:val="ro-RO"/>
        </w:rPr>
        <w:t>Intoarce</w:t>
      </w:r>
      <w:r>
        <w:rPr>
          <w:rFonts w:ascii="Calibri" w:hAnsi="Calibri" w:cs="Calibri"/>
          <w:lang w:val="ro-RO"/>
        </w:rPr>
        <w:t>re</w:t>
      </w:r>
      <w:r w:rsidRPr="00CF4E73">
        <w:rPr>
          <w:rFonts w:ascii="Calibri" w:hAnsi="Calibri" w:cs="Calibri"/>
          <w:lang w:val="ro-RO"/>
        </w:rPr>
        <w:t xml:space="preserve"> la hotel.</w:t>
      </w:r>
      <w:r>
        <w:rPr>
          <w:rFonts w:ascii="Calibri" w:hAnsi="Calibri" w:cs="Calibri"/>
          <w:lang w:val="ro-RO"/>
        </w:rPr>
        <w:t xml:space="preserve"> Cazare </w:t>
      </w:r>
      <w:r w:rsidR="00AC1BD9">
        <w:rPr>
          <w:rFonts w:ascii="Calibri" w:hAnsi="Calibri" w:cs="Calibri"/>
          <w:lang w:val="ro-RO"/>
        </w:rPr>
        <w:t xml:space="preserve">la </w:t>
      </w:r>
      <w:bookmarkStart w:id="0" w:name="_GoBack"/>
      <w:bookmarkEnd w:id="0"/>
      <w:r>
        <w:rPr>
          <w:rFonts w:ascii="Calibri" w:hAnsi="Calibri" w:cs="Calibri"/>
          <w:lang w:val="ro-RO"/>
        </w:rPr>
        <w:t>Hotel Tribe Paris La Defense Esplanade 4* sau similar.</w:t>
      </w:r>
    </w:p>
    <w:p w14:paraId="4E5C0B82" w14:textId="77777777" w:rsidR="005D420E" w:rsidRPr="00393B32" w:rsidRDefault="005D420E" w:rsidP="005D420E">
      <w:pPr>
        <w:tabs>
          <w:tab w:val="left" w:pos="3540"/>
          <w:tab w:val="center" w:pos="4637"/>
        </w:tabs>
        <w:ind w:left="270" w:right="-270"/>
        <w:jc w:val="both"/>
        <w:rPr>
          <w:rFonts w:ascii="Calibri" w:hAnsi="Calibri" w:cs="Calibri"/>
          <w:color w:val="C00000"/>
          <w:lang w:val="ro-RO"/>
        </w:rPr>
      </w:pPr>
    </w:p>
    <w:p w14:paraId="06662013" w14:textId="2E56C4F1" w:rsidR="005D420E" w:rsidRPr="00393B32" w:rsidRDefault="005D420E" w:rsidP="005D420E">
      <w:pPr>
        <w:tabs>
          <w:tab w:val="left" w:pos="3540"/>
          <w:tab w:val="center" w:pos="4637"/>
        </w:tabs>
        <w:ind w:left="270" w:right="-270"/>
        <w:jc w:val="both"/>
        <w:rPr>
          <w:rFonts w:ascii="Calibri" w:eastAsia="Calibri" w:hAnsi="Calibri" w:cs="Calibri"/>
          <w:b/>
          <w:color w:val="7030A0"/>
          <w:sz w:val="22"/>
          <w:szCs w:val="22"/>
          <w:lang w:val="ro-RO"/>
        </w:rPr>
      </w:pPr>
      <w:r w:rsidRPr="00393B32">
        <w:rPr>
          <w:rFonts w:ascii="Calibri" w:hAnsi="Calibri" w:cs="Calibri"/>
          <w:b/>
          <w:color w:val="7030A0"/>
          <w:sz w:val="22"/>
          <w:szCs w:val="22"/>
          <w:lang w:val="ro-RO"/>
        </w:rPr>
        <w:t>0</w:t>
      </w:r>
      <w:r>
        <w:rPr>
          <w:rFonts w:ascii="Calibri" w:hAnsi="Calibri" w:cs="Calibri"/>
          <w:b/>
          <w:color w:val="7030A0"/>
          <w:sz w:val="22"/>
          <w:szCs w:val="22"/>
          <w:lang w:val="ro-RO"/>
        </w:rPr>
        <w:t>7</w:t>
      </w:r>
      <w:r w:rsidRPr="00393B32">
        <w:rPr>
          <w:rFonts w:ascii="Calibri" w:hAnsi="Calibri" w:cs="Calibri"/>
          <w:b/>
          <w:color w:val="7030A0"/>
          <w:sz w:val="22"/>
          <w:szCs w:val="22"/>
          <w:lang w:val="ro-RO"/>
        </w:rPr>
        <w:t xml:space="preserve"> Martie. </w:t>
      </w:r>
      <w:r w:rsidRPr="00393B32">
        <w:rPr>
          <w:rFonts w:ascii="Calibri" w:eastAsia="Calibri" w:hAnsi="Calibri" w:cs="Calibri"/>
          <w:b/>
          <w:color w:val="7030A0"/>
          <w:sz w:val="22"/>
          <w:szCs w:val="22"/>
          <w:lang w:val="ro-RO"/>
        </w:rPr>
        <w:t xml:space="preserve">PARIS – Valea Loirei: Castelul Chambord &amp; </w:t>
      </w:r>
      <w:r>
        <w:rPr>
          <w:rFonts w:ascii="Calibri" w:eastAsia="Calibri" w:hAnsi="Calibri" w:cs="Calibri"/>
          <w:b/>
          <w:color w:val="7030A0"/>
          <w:sz w:val="22"/>
          <w:szCs w:val="22"/>
          <w:lang w:val="ro-RO"/>
        </w:rPr>
        <w:t>O</w:t>
      </w:r>
      <w:r w:rsidRPr="00393B32">
        <w:rPr>
          <w:rFonts w:ascii="Calibri" w:eastAsia="Calibri" w:hAnsi="Calibri" w:cs="Calibri"/>
          <w:b/>
          <w:color w:val="7030A0"/>
          <w:sz w:val="22"/>
          <w:szCs w:val="22"/>
          <w:lang w:val="ro-RO"/>
        </w:rPr>
        <w:t>rasul Blois</w:t>
      </w:r>
    </w:p>
    <w:p w14:paraId="16E932F9" w14:textId="61F83E0C" w:rsidR="005D420E" w:rsidRPr="00393B32" w:rsidRDefault="005D420E" w:rsidP="005D420E">
      <w:pPr>
        <w:tabs>
          <w:tab w:val="left" w:pos="3540"/>
          <w:tab w:val="center" w:pos="4637"/>
        </w:tabs>
        <w:ind w:left="270" w:right="-270"/>
        <w:jc w:val="both"/>
        <w:rPr>
          <w:rFonts w:ascii="Calibri" w:hAnsi="Calibri" w:cs="Calibri"/>
          <w:lang w:val="ro-RO"/>
        </w:rPr>
      </w:pPr>
      <w:r w:rsidRPr="00393B32">
        <w:rPr>
          <w:rFonts w:ascii="Calibri" w:hAnsi="Calibri" w:cs="Calibri"/>
          <w:lang w:val="ro-RO"/>
        </w:rPr>
        <w:t xml:space="preserve">Mic dejun. </w:t>
      </w:r>
      <w:r w:rsidR="00D91B4D" w:rsidRPr="00D91B4D">
        <w:rPr>
          <w:rFonts w:ascii="Calibri" w:hAnsi="Calibri" w:cs="Calibri"/>
          <w:lang w:val="ro-RO"/>
        </w:rPr>
        <w:t xml:space="preserve">Timp liber la dispozitie sau </w:t>
      </w:r>
      <w:r w:rsidR="00D91B4D" w:rsidRPr="00D91B4D">
        <w:rPr>
          <w:rFonts w:ascii="Calibri" w:hAnsi="Calibri" w:cs="Calibri"/>
          <w:i/>
          <w:lang w:val="ro-RO"/>
        </w:rPr>
        <w:t>optional</w:t>
      </w:r>
      <w:r w:rsidR="00D91B4D" w:rsidRPr="00D91B4D">
        <w:rPr>
          <w:rFonts w:ascii="Calibri" w:hAnsi="Calibri" w:cs="Calibri"/>
          <w:lang w:val="ro-RO"/>
        </w:rPr>
        <w:t>, o excursie la Castelul Chambord si cochetul oras Blois. Vizitam incredibilul Château de Chambord, o capodopera arhitecturala asociata regelui Francisc I si inspirata de ideile renascentiste ale lui Leonardo da Vinci, folosita ca pavilion de vanatoare si loc pentru festivitati regale. Este considerat unul dintre cele mai impresionante castele de pe Valea Loarei. Castelul are o constructie simetrica cu opt turnuri, peste 400 de camere, aproximativ 300 de seminee si 84 de scari. Interioarele restaurate adapostesc numeroase obiecte de arta si elemente decorative deosebite. Continuam spre Blois, oras medieval ce si-a pastrat farmecul de odinioara, cu stradute inguste si intortocheate. Vom admira si exteriorul Castelului Blois care, spre deosebire de majoritatea castelelor de pe Valea Loarei, reuneste mai multe stiluri arhitecturale ce reflecta diferitele etape ale dezvoltarii sale. Intoarcere la hotel. Cazare la Hotel Tribe Paris La Defense Esplanade 4* sau similar.</w:t>
      </w:r>
    </w:p>
    <w:p w14:paraId="4176995C" w14:textId="77777777" w:rsidR="005D420E" w:rsidRPr="00393B32" w:rsidRDefault="005D420E" w:rsidP="005D420E">
      <w:pPr>
        <w:tabs>
          <w:tab w:val="left" w:pos="3540"/>
          <w:tab w:val="center" w:pos="4637"/>
        </w:tabs>
        <w:ind w:right="-270"/>
        <w:jc w:val="both"/>
        <w:rPr>
          <w:rFonts w:ascii="Calibri" w:hAnsi="Calibri" w:cs="Calibri"/>
          <w:b/>
          <w:color w:val="7030A0"/>
          <w:sz w:val="22"/>
          <w:szCs w:val="22"/>
          <w:lang w:val="ro-RO"/>
        </w:rPr>
      </w:pPr>
    </w:p>
    <w:p w14:paraId="7DE64692" w14:textId="66F3EB10" w:rsidR="005D420E" w:rsidRPr="00393B32" w:rsidRDefault="005D420E" w:rsidP="005D420E">
      <w:pPr>
        <w:tabs>
          <w:tab w:val="left" w:pos="3540"/>
          <w:tab w:val="center" w:pos="4637"/>
        </w:tabs>
        <w:ind w:left="270" w:right="-270"/>
        <w:jc w:val="both"/>
        <w:rPr>
          <w:rFonts w:ascii="Calibri" w:eastAsia="Calibri" w:hAnsi="Calibri" w:cs="Calibri"/>
          <w:b/>
          <w:color w:val="7030A0"/>
          <w:sz w:val="22"/>
          <w:szCs w:val="22"/>
          <w:lang w:val="ro-RO"/>
        </w:rPr>
      </w:pPr>
      <w:r w:rsidRPr="00393B32">
        <w:rPr>
          <w:rFonts w:ascii="Calibri" w:hAnsi="Calibri" w:cs="Calibri"/>
          <w:b/>
          <w:color w:val="7030A0"/>
          <w:sz w:val="22"/>
          <w:szCs w:val="22"/>
          <w:lang w:val="ro-RO"/>
        </w:rPr>
        <w:t>0</w:t>
      </w:r>
      <w:r>
        <w:rPr>
          <w:rFonts w:ascii="Calibri" w:hAnsi="Calibri" w:cs="Calibri"/>
          <w:b/>
          <w:color w:val="7030A0"/>
          <w:sz w:val="22"/>
          <w:szCs w:val="22"/>
          <w:lang w:val="ro-RO"/>
        </w:rPr>
        <w:t>8</w:t>
      </w:r>
      <w:r w:rsidRPr="00393B32">
        <w:rPr>
          <w:rFonts w:ascii="Calibri" w:hAnsi="Calibri" w:cs="Calibri"/>
          <w:b/>
          <w:color w:val="7030A0"/>
          <w:sz w:val="22"/>
          <w:szCs w:val="22"/>
          <w:lang w:val="ro-RO"/>
        </w:rPr>
        <w:t xml:space="preserve"> Martie. PARIS - BUCURESTI</w:t>
      </w:r>
    </w:p>
    <w:p w14:paraId="58C7ACFD" w14:textId="6FB66855" w:rsidR="005D3C16" w:rsidRDefault="005D3C16" w:rsidP="005D3C16">
      <w:pPr>
        <w:tabs>
          <w:tab w:val="left" w:pos="3540"/>
          <w:tab w:val="center" w:pos="4637"/>
        </w:tabs>
        <w:ind w:left="270" w:right="-193"/>
        <w:jc w:val="both"/>
        <w:rPr>
          <w:rFonts w:ascii="Calibri" w:hAnsi="Calibri" w:cs="Calibri"/>
          <w:lang w:val="ro-RO"/>
        </w:rPr>
      </w:pPr>
      <w:r>
        <w:rPr>
          <w:rFonts w:ascii="Calibri" w:hAnsi="Calibri" w:cs="Calibri"/>
          <w:lang w:val="ro-RO"/>
        </w:rPr>
        <w:t xml:space="preserve">Mic dejun. Eliberarea camerelor si transfer catre aeroportul din Paris pentru imbarcarea pe zborul Wizz Air W4 3052 cu destinatia Bucuresti. Decolare la ora </w:t>
      </w:r>
      <w:r>
        <w:rPr>
          <w:rFonts w:ascii="Calibri" w:hAnsi="Calibri" w:cs="Calibri"/>
          <w:lang w:val="ro-RO"/>
        </w:rPr>
        <w:t>10:00</w:t>
      </w:r>
      <w:r>
        <w:rPr>
          <w:rFonts w:ascii="Calibri" w:hAnsi="Calibri" w:cs="Calibri"/>
          <w:lang w:val="ro-RO"/>
        </w:rPr>
        <w:t xml:space="preserve"> si aterizare pe Aeroportul Henri Coanda Otopeni la ora 13:</w:t>
      </w:r>
      <w:r>
        <w:rPr>
          <w:rFonts w:ascii="Calibri" w:hAnsi="Calibri" w:cs="Calibri"/>
          <w:lang w:val="ro-RO"/>
        </w:rPr>
        <w:t>55</w:t>
      </w:r>
      <w:r>
        <w:rPr>
          <w:rFonts w:ascii="Calibri" w:hAnsi="Calibri" w:cs="Calibri"/>
          <w:lang w:val="ro-RO"/>
        </w:rPr>
        <w:t>.</w:t>
      </w:r>
    </w:p>
    <w:tbl>
      <w:tblPr>
        <w:tblW w:w="11070" w:type="dxa"/>
        <w:tblInd w:w="26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3060"/>
        <w:gridCol w:w="1350"/>
        <w:gridCol w:w="1350"/>
        <w:gridCol w:w="1980"/>
        <w:gridCol w:w="1980"/>
        <w:gridCol w:w="1350"/>
      </w:tblGrid>
      <w:tr w:rsidR="00D058EF" w:rsidRPr="0005413F" w14:paraId="47C7EC22" w14:textId="77777777" w:rsidTr="00573971">
        <w:trPr>
          <w:trHeight w:val="526"/>
        </w:trPr>
        <w:tc>
          <w:tcPr>
            <w:tcW w:w="306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550E5DC9" w14:textId="610C1663" w:rsidR="005E38C2" w:rsidRPr="003D0F27" w:rsidRDefault="00203356" w:rsidP="005E38C2">
            <w:pPr>
              <w:spacing w:line="276" w:lineRule="auto"/>
              <w:ind w:left="284" w:hanging="284"/>
              <w:jc w:val="center"/>
              <w:rPr>
                <w:rFonts w:ascii="Calibri" w:hAnsi="Calibri" w:cs="Calibri"/>
                <w:b/>
                <w:bCs/>
                <w:color w:val="FFFFFF"/>
                <w:sz w:val="22"/>
                <w:szCs w:val="22"/>
                <w:lang w:val="ro-RO"/>
              </w:rPr>
            </w:pPr>
            <w:r>
              <w:rPr>
                <w:rFonts w:ascii="Calibri" w:hAnsi="Calibri" w:cs="Calibri"/>
                <w:b/>
                <w:bCs/>
                <w:color w:val="FFFFFF"/>
                <w:sz w:val="22"/>
                <w:szCs w:val="22"/>
                <w:lang w:val="ro-RO"/>
              </w:rPr>
              <w:t>05 Martie – 08 Martie</w:t>
            </w:r>
          </w:p>
          <w:p w14:paraId="67A5C7BE" w14:textId="5DD769B2" w:rsidR="00D058EF" w:rsidRPr="00BD1442" w:rsidRDefault="00D058EF" w:rsidP="00D058EF">
            <w:pPr>
              <w:spacing w:line="276" w:lineRule="auto"/>
              <w:ind w:left="-233" w:right="-270"/>
              <w:jc w:val="center"/>
              <w:rPr>
                <w:rFonts w:ascii="Calibri" w:hAnsi="Calibri" w:cs="Calibri"/>
                <w:b/>
                <w:bCs/>
                <w:color w:val="FFFFFF"/>
                <w:sz w:val="24"/>
                <w:szCs w:val="24"/>
              </w:rPr>
            </w:pP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73ADE911"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loc in </w:t>
            </w:r>
          </w:p>
          <w:p w14:paraId="5EDD5A7E" w14:textId="71D335DF" w:rsidR="00D058EF" w:rsidRPr="00BD1442" w:rsidRDefault="00D058EF" w:rsidP="00D058EF">
            <w:pPr>
              <w:spacing w:line="276" w:lineRule="auto"/>
              <w:ind w:left="32" w:right="29"/>
              <w:jc w:val="center"/>
              <w:rPr>
                <w:rFonts w:ascii="Calibri" w:hAnsi="Calibri" w:cs="Calibri"/>
                <w:b/>
                <w:bCs/>
                <w:color w:val="FFFFFF"/>
                <w:sz w:val="19"/>
                <w:szCs w:val="19"/>
              </w:rPr>
            </w:pPr>
            <w:r w:rsidRPr="003D0F27">
              <w:rPr>
                <w:rFonts w:ascii="Calibri" w:hAnsi="Calibri" w:cs="Calibri"/>
                <w:b/>
                <w:bCs/>
                <w:color w:val="FFFFFF"/>
                <w:sz w:val="19"/>
                <w:szCs w:val="19"/>
                <w:lang w:val="ro-RO"/>
              </w:rPr>
              <w:t>cam. dubla</w:t>
            </w:r>
          </w:p>
        </w:tc>
        <w:tc>
          <w:tcPr>
            <w:tcW w:w="1350" w:type="dxa"/>
            <w:tcBorders>
              <w:top w:val="single" w:sz="2" w:space="0" w:color="auto"/>
              <w:left w:val="single" w:sz="2" w:space="0" w:color="auto"/>
              <w:bottom w:val="single" w:sz="2" w:space="0" w:color="auto"/>
              <w:right w:val="single" w:sz="2" w:space="0" w:color="auto"/>
            </w:tcBorders>
            <w:shd w:val="clear" w:color="auto" w:fill="7030A0"/>
            <w:tcMar>
              <w:top w:w="0" w:type="dxa"/>
              <w:left w:w="57" w:type="dxa"/>
              <w:bottom w:w="0" w:type="dxa"/>
              <w:right w:w="57" w:type="dxa"/>
            </w:tcMar>
            <w:vAlign w:val="center"/>
            <w:hideMark/>
          </w:tcPr>
          <w:p w14:paraId="34FDA06C" w14:textId="77777777" w:rsidR="00D058EF"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Adult loc in</w:t>
            </w:r>
          </w:p>
          <w:p w14:paraId="39434ADA" w14:textId="0100106D" w:rsidR="00D058EF" w:rsidRPr="00BD1442" w:rsidRDefault="00D058EF" w:rsidP="00D058EF">
            <w:pPr>
              <w:spacing w:line="276" w:lineRule="auto"/>
              <w:ind w:left="124" w:right="120"/>
              <w:jc w:val="center"/>
              <w:rPr>
                <w:rFonts w:ascii="Calibri" w:hAnsi="Calibri" w:cs="Calibri"/>
                <w:b/>
                <w:bCs/>
                <w:color w:val="FFFFFF"/>
                <w:sz w:val="19"/>
                <w:szCs w:val="19"/>
              </w:rPr>
            </w:pPr>
            <w:r w:rsidRPr="003D0F27">
              <w:rPr>
                <w:rFonts w:ascii="Calibri" w:hAnsi="Calibri" w:cs="Calibri"/>
                <w:b/>
                <w:bCs/>
                <w:color w:val="FFFFFF"/>
                <w:sz w:val="19"/>
                <w:szCs w:val="19"/>
                <w:lang w:val="ro-RO"/>
              </w:rPr>
              <w:t xml:space="preserve"> cam. single</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08F6BDC5" w14:textId="77777777"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Adult a 3-a pers. in </w:t>
            </w:r>
          </w:p>
          <w:p w14:paraId="659B726C" w14:textId="7CDAD9CC" w:rsidR="00D058EF" w:rsidRPr="00BD1442" w:rsidRDefault="00D058EF" w:rsidP="00D058EF">
            <w:pPr>
              <w:spacing w:line="276" w:lineRule="auto"/>
              <w:ind w:left="4"/>
              <w:jc w:val="center"/>
              <w:rPr>
                <w:rFonts w:ascii="Calibri" w:hAnsi="Calibri" w:cs="Calibri"/>
                <w:b/>
                <w:bCs/>
                <w:color w:val="FFFFFF"/>
                <w:sz w:val="19"/>
                <w:szCs w:val="19"/>
              </w:rPr>
            </w:pPr>
            <w:r w:rsidRPr="003D0F27">
              <w:rPr>
                <w:rFonts w:ascii="Calibri" w:hAnsi="Calibri" w:cs="Calibri"/>
                <w:b/>
                <w:bCs/>
                <w:color w:val="FFFFFF"/>
                <w:sz w:val="19"/>
                <w:szCs w:val="19"/>
                <w:lang w:val="ro-RO"/>
              </w:rPr>
              <w:t>cam cu pat suplimentar</w:t>
            </w:r>
          </w:p>
        </w:tc>
        <w:tc>
          <w:tcPr>
            <w:tcW w:w="1980" w:type="dxa"/>
            <w:tcBorders>
              <w:top w:val="single" w:sz="2" w:space="0" w:color="auto"/>
              <w:left w:val="single" w:sz="2" w:space="0" w:color="auto"/>
              <w:bottom w:val="single" w:sz="2" w:space="0" w:color="auto"/>
              <w:right w:val="single" w:sz="2" w:space="0" w:color="auto"/>
            </w:tcBorders>
            <w:shd w:val="clear" w:color="auto" w:fill="7030A0"/>
            <w:vAlign w:val="center"/>
          </w:tcPr>
          <w:p w14:paraId="7185A689" w14:textId="059191BD" w:rsidR="00D058EF" w:rsidRPr="003D0F27" w:rsidRDefault="00D058EF" w:rsidP="00D058EF">
            <w:pPr>
              <w:spacing w:line="276" w:lineRule="auto"/>
              <w:jc w:val="center"/>
              <w:rPr>
                <w:rFonts w:ascii="Calibri" w:hAnsi="Calibri" w:cs="Calibri"/>
                <w:b/>
                <w:bCs/>
                <w:color w:val="FFFFFF"/>
                <w:sz w:val="19"/>
                <w:szCs w:val="19"/>
                <w:lang w:val="ro-RO"/>
              </w:rPr>
            </w:pPr>
            <w:r w:rsidRPr="003D0F27">
              <w:rPr>
                <w:rFonts w:ascii="Calibri" w:hAnsi="Calibri" w:cs="Calibri"/>
                <w:b/>
                <w:bCs/>
                <w:color w:val="FFFFFF"/>
                <w:sz w:val="19"/>
                <w:szCs w:val="19"/>
                <w:lang w:val="ro-RO"/>
              </w:rPr>
              <w:t xml:space="preserve">Copil </w:t>
            </w:r>
            <w:r>
              <w:rPr>
                <w:rFonts w:ascii="Calibri" w:hAnsi="Calibri" w:cs="Calibri"/>
                <w:b/>
                <w:bCs/>
                <w:color w:val="FFFFFF"/>
                <w:sz w:val="19"/>
                <w:szCs w:val="19"/>
                <w:lang w:val="ro-RO"/>
              </w:rPr>
              <w:t>6</w:t>
            </w:r>
            <w:r w:rsidRPr="003D0F27">
              <w:rPr>
                <w:rFonts w:ascii="Calibri" w:hAnsi="Calibri" w:cs="Calibri"/>
                <w:b/>
                <w:bCs/>
                <w:color w:val="FFFFFF"/>
                <w:sz w:val="19"/>
                <w:szCs w:val="19"/>
                <w:lang w:val="ro-RO"/>
              </w:rPr>
              <w:t xml:space="preserve">-11 ani cu </w:t>
            </w:r>
          </w:p>
          <w:p w14:paraId="5E6FF752" w14:textId="34F74D51" w:rsidR="00D058EF" w:rsidRPr="00486DD3" w:rsidRDefault="00D058EF" w:rsidP="00D058EF">
            <w:pPr>
              <w:spacing w:line="276" w:lineRule="auto"/>
              <w:ind w:left="-88" w:right="-182"/>
              <w:jc w:val="center"/>
              <w:rPr>
                <w:rFonts w:ascii="Calibri" w:hAnsi="Calibri" w:cs="Calibri"/>
                <w:b/>
                <w:bCs/>
                <w:color w:val="FFFFFF"/>
                <w:sz w:val="19"/>
                <w:szCs w:val="19"/>
                <w:lang w:val="it-IT"/>
              </w:rPr>
            </w:pPr>
            <w:r w:rsidRPr="003D0F27">
              <w:rPr>
                <w:rFonts w:ascii="Calibri" w:hAnsi="Calibri" w:cs="Calibri"/>
                <w:b/>
                <w:bCs/>
                <w:color w:val="FFFFFF"/>
                <w:sz w:val="19"/>
                <w:szCs w:val="19"/>
                <w:lang w:val="ro-RO"/>
              </w:rPr>
              <w:t xml:space="preserve">2 adulti in cam. </w:t>
            </w:r>
            <w:r>
              <w:rPr>
                <w:rFonts w:ascii="Calibri" w:hAnsi="Calibri" w:cs="Calibri"/>
                <w:b/>
                <w:bCs/>
                <w:color w:val="FFFFFF"/>
                <w:sz w:val="19"/>
                <w:szCs w:val="19"/>
                <w:lang w:val="ro-RO"/>
              </w:rPr>
              <w:t>dubla</w:t>
            </w:r>
          </w:p>
        </w:tc>
        <w:tc>
          <w:tcPr>
            <w:tcW w:w="1350" w:type="dxa"/>
            <w:tcBorders>
              <w:top w:val="single" w:sz="2" w:space="0" w:color="auto"/>
              <w:left w:val="single" w:sz="2" w:space="0" w:color="auto"/>
              <w:bottom w:val="single" w:sz="2" w:space="0" w:color="auto"/>
              <w:right w:val="single" w:sz="2" w:space="0" w:color="auto"/>
            </w:tcBorders>
            <w:shd w:val="clear" w:color="auto" w:fill="7030A0"/>
            <w:vAlign w:val="center"/>
          </w:tcPr>
          <w:p w14:paraId="086FE59A" w14:textId="77777777" w:rsidR="00D058EF" w:rsidRPr="0005413F" w:rsidRDefault="00D058EF" w:rsidP="00D058EF">
            <w:pPr>
              <w:spacing w:line="276" w:lineRule="auto"/>
              <w:ind w:left="270" w:right="263" w:hanging="84"/>
              <w:jc w:val="center"/>
              <w:rPr>
                <w:rFonts w:ascii="Calibri" w:hAnsi="Calibri" w:cs="Calibri"/>
                <w:b/>
                <w:bCs/>
                <w:color w:val="FFFFFF"/>
                <w:sz w:val="19"/>
                <w:szCs w:val="19"/>
              </w:rPr>
            </w:pPr>
            <w:proofErr w:type="spellStart"/>
            <w:r>
              <w:rPr>
                <w:rFonts w:ascii="Calibri" w:hAnsi="Calibri" w:cs="Calibri"/>
                <w:b/>
                <w:bCs/>
                <w:color w:val="FFFFFF"/>
                <w:sz w:val="19"/>
                <w:szCs w:val="19"/>
              </w:rPr>
              <w:t>Partaj</w:t>
            </w:r>
            <w:proofErr w:type="spellEnd"/>
            <w:r>
              <w:rPr>
                <w:rFonts w:ascii="Calibri" w:hAnsi="Calibri" w:cs="Calibri"/>
                <w:b/>
                <w:bCs/>
                <w:color w:val="FFFFFF"/>
                <w:sz w:val="19"/>
                <w:szCs w:val="19"/>
              </w:rPr>
              <w:t xml:space="preserve"> </w:t>
            </w:r>
            <w:proofErr w:type="spellStart"/>
            <w:r>
              <w:rPr>
                <w:rFonts w:ascii="Calibri" w:hAnsi="Calibri" w:cs="Calibri"/>
                <w:b/>
                <w:bCs/>
                <w:color w:val="FFFFFF"/>
                <w:sz w:val="19"/>
                <w:szCs w:val="19"/>
              </w:rPr>
              <w:t>garantat</w:t>
            </w:r>
            <w:proofErr w:type="spellEnd"/>
          </w:p>
        </w:tc>
      </w:tr>
      <w:tr w:rsidR="00D058EF" w:rsidRPr="0034508C" w14:paraId="5EF61AE0" w14:textId="77777777" w:rsidTr="00573971">
        <w:trPr>
          <w:trHeight w:val="202"/>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5BBAAE1D" w14:textId="72D1D73D" w:rsidR="00D058EF" w:rsidRPr="00BD1442" w:rsidRDefault="00D058EF" w:rsidP="00D058EF">
            <w:pPr>
              <w:spacing w:line="276" w:lineRule="auto"/>
              <w:ind w:left="-233" w:right="-270" w:hanging="180"/>
              <w:jc w:val="center"/>
              <w:rPr>
                <w:rFonts w:ascii="Calibri" w:hAnsi="Calibri" w:cs="Calibri"/>
                <w:b/>
                <w:bCs/>
                <w:color w:val="444444"/>
                <w:sz w:val="19"/>
                <w:szCs w:val="19"/>
                <w:lang w:val="it-IT"/>
              </w:rPr>
            </w:pPr>
            <w:r w:rsidRPr="003D0F27">
              <w:rPr>
                <w:rFonts w:ascii="Calibri" w:hAnsi="Calibri" w:cs="Calibri"/>
                <w:b/>
                <w:bCs/>
                <w:color w:val="444444"/>
                <w:sz w:val="19"/>
                <w:szCs w:val="19"/>
                <w:lang w:val="ro-RO"/>
              </w:rPr>
              <w:t>TARIFE STANDARD</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23B67F9B" w14:textId="51E70760" w:rsidR="00D058EF" w:rsidRPr="0034508C" w:rsidRDefault="00203356" w:rsidP="00D058EF">
            <w:pPr>
              <w:spacing w:line="276" w:lineRule="auto"/>
              <w:ind w:left="32"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749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2B4A1475" w14:textId="379F739E" w:rsidR="00D058EF" w:rsidRPr="0034508C" w:rsidRDefault="00203356" w:rsidP="00D058EF">
            <w:pPr>
              <w:spacing w:line="276" w:lineRule="auto"/>
              <w:ind w:left="124"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999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53FF9A5A" w14:textId="771F7C62" w:rsidR="00D058EF" w:rsidRPr="0034508C" w:rsidRDefault="00203356" w:rsidP="00D058EF">
            <w:pPr>
              <w:spacing w:line="276" w:lineRule="auto"/>
              <w:ind w:left="274"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729</w:t>
            </w:r>
            <w:r w:rsidR="00D058EF" w:rsidRPr="003D0F27">
              <w:rPr>
                <w:rFonts w:ascii="Calibri" w:hAnsi="Calibri" w:cs="Calibri"/>
                <w:b/>
                <w:bCs/>
                <w:strike/>
                <w:sz w:val="18"/>
                <w:szCs w:val="19"/>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0FD16456" w14:textId="102B7E07" w:rsidR="00D058EF" w:rsidRPr="0034508C" w:rsidRDefault="00203356" w:rsidP="00D058EF">
            <w:pPr>
              <w:spacing w:line="276" w:lineRule="auto"/>
              <w:ind w:left="-88" w:right="-270" w:hanging="360"/>
              <w:jc w:val="center"/>
              <w:rPr>
                <w:rFonts w:ascii="Calibri" w:hAnsi="Calibri" w:cs="Calibri"/>
                <w:b/>
                <w:bCs/>
                <w:strike/>
                <w:color w:val="404040" w:themeColor="text1" w:themeTint="BF"/>
                <w:sz w:val="18"/>
                <w:szCs w:val="19"/>
              </w:rPr>
            </w:pPr>
            <w:r>
              <w:rPr>
                <w:rFonts w:ascii="Calibri" w:hAnsi="Calibri" w:cs="Calibri"/>
                <w:b/>
                <w:bCs/>
                <w:strike/>
                <w:sz w:val="18"/>
                <w:szCs w:val="19"/>
                <w:lang w:val="ro-RO"/>
              </w:rPr>
              <w:t>699</w:t>
            </w:r>
            <w:r w:rsidR="00D058EF" w:rsidRPr="003D0F27">
              <w:rPr>
                <w:rFonts w:ascii="Calibri" w:hAnsi="Calibri" w:cs="Calibri"/>
                <w:b/>
                <w:bCs/>
                <w:strike/>
                <w:sz w:val="18"/>
                <w:szCs w:val="19"/>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6F02F175" w14:textId="13C95417" w:rsidR="00D058EF" w:rsidRPr="0034508C" w:rsidRDefault="00284C10" w:rsidP="00D058EF">
            <w:pPr>
              <w:spacing w:line="276" w:lineRule="auto"/>
              <w:ind w:left="44" w:right="-270" w:hanging="360"/>
              <w:jc w:val="center"/>
              <w:rPr>
                <w:rFonts w:ascii="Calibri" w:hAnsi="Calibri" w:cs="Calibri"/>
                <w:b/>
                <w:bCs/>
                <w:color w:val="404040" w:themeColor="text1" w:themeTint="BF"/>
                <w:sz w:val="19"/>
                <w:szCs w:val="19"/>
              </w:rPr>
            </w:pPr>
            <w:r>
              <w:rPr>
                <w:rFonts w:ascii="Calibri" w:hAnsi="Calibri" w:cs="Calibri"/>
                <w:b/>
                <w:bCs/>
                <w:color w:val="404040" w:themeColor="text1" w:themeTint="BF"/>
                <w:sz w:val="19"/>
                <w:szCs w:val="19"/>
              </w:rPr>
              <w:t>100</w:t>
            </w:r>
            <w:r w:rsidR="00D058EF" w:rsidRPr="0034508C">
              <w:rPr>
                <w:rFonts w:ascii="Calibri" w:hAnsi="Calibri" w:cs="Calibri"/>
                <w:b/>
                <w:bCs/>
                <w:color w:val="404040" w:themeColor="text1" w:themeTint="BF"/>
                <w:sz w:val="19"/>
                <w:szCs w:val="19"/>
              </w:rPr>
              <w:t xml:space="preserve"> €</w:t>
            </w:r>
          </w:p>
        </w:tc>
      </w:tr>
      <w:tr w:rsidR="00D058EF" w:rsidRPr="0034508C" w14:paraId="3F5C7D33" w14:textId="77777777" w:rsidTr="00573971">
        <w:trPr>
          <w:trHeight w:val="499"/>
        </w:trPr>
        <w:tc>
          <w:tcPr>
            <w:tcW w:w="306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77C7278" w14:textId="77777777" w:rsidR="00D058EF" w:rsidRPr="003D0F27" w:rsidRDefault="00D058EF" w:rsidP="00D058EF">
            <w:pPr>
              <w:spacing w:line="276" w:lineRule="auto"/>
              <w:jc w:val="center"/>
              <w:rPr>
                <w:rFonts w:ascii="Calibri" w:hAnsi="Calibri" w:cs="Calibri"/>
                <w:b/>
                <w:bCs/>
                <w:color w:val="444444"/>
                <w:lang w:val="ro-RO"/>
              </w:rPr>
            </w:pPr>
            <w:r w:rsidRPr="003D0F27">
              <w:rPr>
                <w:rFonts w:ascii="Calibri" w:hAnsi="Calibri" w:cs="Calibri"/>
                <w:b/>
                <w:bCs/>
                <w:color w:val="444444"/>
                <w:lang w:val="ro-RO"/>
              </w:rPr>
              <w:t>TARIFE DE LANSARE</w:t>
            </w:r>
          </w:p>
          <w:p w14:paraId="0717C372" w14:textId="71898839" w:rsidR="00D058EF" w:rsidRPr="00BD1442" w:rsidRDefault="00D058EF" w:rsidP="00D058EF">
            <w:pPr>
              <w:spacing w:line="276" w:lineRule="auto"/>
              <w:ind w:left="-233" w:right="-270" w:hanging="180"/>
              <w:jc w:val="center"/>
              <w:rPr>
                <w:rFonts w:ascii="Calibri" w:hAnsi="Calibri" w:cs="Calibri"/>
                <w:b/>
                <w:bCs/>
                <w:color w:val="444444"/>
                <w:sz w:val="15"/>
                <w:szCs w:val="15"/>
                <w:lang w:val="it-IT"/>
              </w:rPr>
            </w:pPr>
            <w:r w:rsidRPr="003D0F27">
              <w:rPr>
                <w:rFonts w:ascii="Calibri" w:hAnsi="Calibri" w:cs="Calibri"/>
                <w:b/>
                <w:bCs/>
                <w:color w:val="444444"/>
                <w:sz w:val="15"/>
                <w:szCs w:val="15"/>
                <w:lang w:val="ro-RO"/>
              </w:rPr>
              <w:t xml:space="preserve">*VALABILE PANA LA </w:t>
            </w:r>
            <w:r w:rsidR="001C08CA">
              <w:rPr>
                <w:rFonts w:ascii="Calibri" w:hAnsi="Calibri" w:cs="Calibri"/>
                <w:b/>
                <w:bCs/>
                <w:color w:val="444444"/>
                <w:sz w:val="15"/>
                <w:szCs w:val="15"/>
                <w:lang w:val="ro-RO"/>
              </w:rPr>
              <w:t>30.11.</w:t>
            </w:r>
            <w:r w:rsidRPr="003D0F27">
              <w:rPr>
                <w:rFonts w:ascii="Calibri" w:hAnsi="Calibri" w:cs="Calibri"/>
                <w:b/>
                <w:bCs/>
                <w:color w:val="444444"/>
                <w:sz w:val="15"/>
                <w:szCs w:val="15"/>
                <w:lang w:val="ro-RO"/>
              </w:rPr>
              <w:t>202</w:t>
            </w:r>
            <w:r>
              <w:rPr>
                <w:rFonts w:ascii="Calibri" w:hAnsi="Calibri" w:cs="Calibri"/>
                <w:b/>
                <w:bCs/>
                <w:color w:val="444444"/>
                <w:sz w:val="15"/>
                <w:szCs w:val="15"/>
                <w:lang w:val="ro-RO"/>
              </w:rPr>
              <w:t>6</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hideMark/>
          </w:tcPr>
          <w:p w14:paraId="35B1AE21" w14:textId="7C205FA1" w:rsidR="00D058EF" w:rsidRPr="0034508C" w:rsidRDefault="00203356" w:rsidP="00D058EF">
            <w:pPr>
              <w:spacing w:line="276" w:lineRule="auto"/>
              <w:ind w:left="32" w:right="-270" w:hanging="360"/>
              <w:jc w:val="center"/>
              <w:rPr>
                <w:rFonts w:ascii="Calibri" w:hAnsi="Calibri" w:cs="Calibri"/>
                <w:b/>
                <w:bCs/>
                <w:color w:val="404040" w:themeColor="text1" w:themeTint="BF"/>
              </w:rPr>
            </w:pPr>
            <w:r>
              <w:rPr>
                <w:rFonts w:ascii="Calibri" w:hAnsi="Calibri" w:cs="Calibri"/>
                <w:b/>
                <w:bCs/>
                <w:lang w:val="ro-RO"/>
              </w:rPr>
              <w:t>699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tcMar>
              <w:top w:w="0" w:type="dxa"/>
              <w:left w:w="57" w:type="dxa"/>
              <w:bottom w:w="0" w:type="dxa"/>
              <w:right w:w="57" w:type="dxa"/>
            </w:tcMar>
            <w:vAlign w:val="center"/>
          </w:tcPr>
          <w:p w14:paraId="7C71E6ED" w14:textId="144C6E09" w:rsidR="00D058EF" w:rsidRPr="0034508C" w:rsidRDefault="00A07F84" w:rsidP="00D058EF">
            <w:pPr>
              <w:spacing w:line="276" w:lineRule="auto"/>
              <w:ind w:left="124" w:right="-270" w:hanging="360"/>
              <w:jc w:val="center"/>
              <w:rPr>
                <w:rFonts w:ascii="Calibri" w:hAnsi="Calibri" w:cs="Calibri"/>
                <w:b/>
                <w:bCs/>
                <w:color w:val="404040" w:themeColor="text1" w:themeTint="BF"/>
              </w:rPr>
            </w:pPr>
            <w:r>
              <w:rPr>
                <w:rFonts w:ascii="Calibri" w:hAnsi="Calibri" w:cs="Calibri"/>
                <w:b/>
                <w:bCs/>
                <w:lang w:val="ro-RO"/>
              </w:rPr>
              <w:t>9</w:t>
            </w:r>
            <w:r w:rsidR="00203356">
              <w:rPr>
                <w:rFonts w:ascii="Calibri" w:hAnsi="Calibri" w:cs="Calibri"/>
                <w:b/>
                <w:bCs/>
                <w:lang w:val="ro-RO"/>
              </w:rPr>
              <w:t>4</w:t>
            </w:r>
            <w:r w:rsidR="000B476E">
              <w:rPr>
                <w:rFonts w:ascii="Calibri" w:hAnsi="Calibri" w:cs="Calibri"/>
                <w:b/>
                <w:bCs/>
                <w:lang w:val="ro-RO"/>
              </w:rPr>
              <w:t>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38B5021E" w14:textId="5A4E0A09" w:rsidR="00D058EF" w:rsidRPr="0034508C" w:rsidRDefault="00203356" w:rsidP="00D058EF">
            <w:pPr>
              <w:spacing w:line="276" w:lineRule="auto"/>
              <w:ind w:left="274" w:hanging="360"/>
              <w:jc w:val="center"/>
              <w:rPr>
                <w:rFonts w:ascii="Calibri" w:hAnsi="Calibri" w:cs="Calibri"/>
                <w:b/>
                <w:bCs/>
                <w:color w:val="404040" w:themeColor="text1" w:themeTint="BF"/>
              </w:rPr>
            </w:pPr>
            <w:r>
              <w:rPr>
                <w:rFonts w:ascii="Calibri" w:hAnsi="Calibri" w:cs="Calibri"/>
                <w:b/>
                <w:bCs/>
                <w:lang w:val="ro-RO"/>
              </w:rPr>
              <w:t>679</w:t>
            </w:r>
            <w:r w:rsidR="00D058EF" w:rsidRPr="003D0F27">
              <w:rPr>
                <w:rFonts w:ascii="Calibri" w:hAnsi="Calibri" w:cs="Calibri"/>
                <w:b/>
                <w:bCs/>
                <w:lang w:val="ro-RO"/>
              </w:rPr>
              <w:t xml:space="preserve"> €</w:t>
            </w:r>
          </w:p>
        </w:tc>
        <w:tc>
          <w:tcPr>
            <w:tcW w:w="1980" w:type="dxa"/>
            <w:tcBorders>
              <w:top w:val="single" w:sz="2" w:space="0" w:color="auto"/>
              <w:left w:val="single" w:sz="2" w:space="0" w:color="auto"/>
              <w:bottom w:val="single" w:sz="2" w:space="0" w:color="auto"/>
              <w:right w:val="single" w:sz="2" w:space="0" w:color="auto"/>
            </w:tcBorders>
            <w:vAlign w:val="center"/>
          </w:tcPr>
          <w:p w14:paraId="131F01A8" w14:textId="45E47A7A" w:rsidR="00D058EF" w:rsidRPr="0034508C" w:rsidRDefault="00203356" w:rsidP="00D058EF">
            <w:pPr>
              <w:spacing w:line="276" w:lineRule="auto"/>
              <w:ind w:left="-88" w:right="-270" w:hanging="360"/>
              <w:jc w:val="center"/>
              <w:rPr>
                <w:rFonts w:ascii="Calibri" w:hAnsi="Calibri" w:cs="Calibri"/>
                <w:b/>
                <w:bCs/>
                <w:color w:val="404040" w:themeColor="text1" w:themeTint="BF"/>
              </w:rPr>
            </w:pPr>
            <w:r>
              <w:rPr>
                <w:rFonts w:ascii="Calibri" w:hAnsi="Calibri" w:cs="Calibri"/>
                <w:b/>
                <w:bCs/>
                <w:lang w:val="ro-RO"/>
              </w:rPr>
              <w:t>649</w:t>
            </w:r>
            <w:r w:rsidR="00D058EF" w:rsidRPr="003D0F27">
              <w:rPr>
                <w:rFonts w:ascii="Calibri" w:hAnsi="Calibri" w:cs="Calibri"/>
                <w:b/>
                <w:bCs/>
                <w:lang w:val="ro-RO"/>
              </w:rPr>
              <w:t xml:space="preserve"> €</w:t>
            </w:r>
          </w:p>
        </w:tc>
        <w:tc>
          <w:tcPr>
            <w:tcW w:w="1350" w:type="dxa"/>
            <w:tcBorders>
              <w:top w:val="single" w:sz="2" w:space="0" w:color="auto"/>
              <w:left w:val="single" w:sz="2" w:space="0" w:color="auto"/>
              <w:bottom w:val="single" w:sz="2" w:space="0" w:color="auto"/>
              <w:right w:val="single" w:sz="2" w:space="0" w:color="auto"/>
            </w:tcBorders>
            <w:vAlign w:val="center"/>
          </w:tcPr>
          <w:p w14:paraId="278F4BD2" w14:textId="4EB89127" w:rsidR="00D058EF" w:rsidRPr="0034508C" w:rsidRDefault="00284C10" w:rsidP="00D058EF">
            <w:pPr>
              <w:spacing w:line="276" w:lineRule="auto"/>
              <w:ind w:left="44" w:right="-270" w:hanging="360"/>
              <w:jc w:val="center"/>
              <w:rPr>
                <w:rFonts w:ascii="Calibri" w:hAnsi="Calibri" w:cs="Calibri"/>
                <w:b/>
                <w:bCs/>
                <w:color w:val="404040" w:themeColor="text1" w:themeTint="BF"/>
              </w:rPr>
            </w:pPr>
            <w:r>
              <w:rPr>
                <w:rFonts w:ascii="Calibri" w:hAnsi="Calibri" w:cs="Calibri"/>
                <w:b/>
                <w:bCs/>
                <w:color w:val="404040" w:themeColor="text1" w:themeTint="BF"/>
              </w:rPr>
              <w:t>100</w:t>
            </w:r>
            <w:r w:rsidR="00D058EF" w:rsidRPr="0034508C">
              <w:rPr>
                <w:rFonts w:ascii="Calibri" w:hAnsi="Calibri" w:cs="Calibri"/>
                <w:b/>
                <w:bCs/>
                <w:color w:val="404040" w:themeColor="text1" w:themeTint="BF"/>
              </w:rPr>
              <w:t xml:space="preserve"> €</w:t>
            </w:r>
          </w:p>
        </w:tc>
      </w:tr>
    </w:tbl>
    <w:p w14:paraId="0E323873" w14:textId="55DF0F03" w:rsidR="00117A47" w:rsidRPr="00B46C3A" w:rsidRDefault="00117A47" w:rsidP="00161351">
      <w:pPr>
        <w:ind w:left="270" w:right="-270"/>
        <w:jc w:val="both"/>
        <w:rPr>
          <w:rFonts w:ascii="Calibri" w:hAnsi="Calibri" w:cs="Calibri"/>
          <w:color w:val="444444"/>
          <w:sz w:val="18"/>
          <w:szCs w:val="18"/>
          <w:lang w:val="ro-RO"/>
        </w:rPr>
      </w:pPr>
      <w:r w:rsidRPr="00B46C3A">
        <w:rPr>
          <w:rFonts w:ascii="Calibri" w:eastAsia="Tahoma" w:hAnsi="Calibri" w:cs="Calibri"/>
          <w:b/>
          <w:bCs/>
          <w:color w:val="444444"/>
          <w:sz w:val="18"/>
          <w:szCs w:val="18"/>
          <w:lang w:val="ro-RO"/>
        </w:rPr>
        <w:t>PARTAJ GARANTAT</w:t>
      </w:r>
      <w:r w:rsidRPr="00B46C3A">
        <w:rPr>
          <w:rFonts w:ascii="Calibri" w:eastAsia="Tahoma" w:hAnsi="Calibri" w:cs="Calibri"/>
          <w:color w:val="444444"/>
          <w:sz w:val="18"/>
          <w:szCs w:val="18"/>
          <w:lang w:val="ro-RO"/>
        </w:rPr>
        <w:t>: turistii care rezerva tipul de camera “partaj garantat” nu vor fi nevoiti sa achite suplimentul de camera single in cazul in care agentia nu reuseste sa completeze partajul.</w:t>
      </w:r>
    </w:p>
    <w:p w14:paraId="37AC3C9D" w14:textId="77777777" w:rsidR="00117A47" w:rsidRPr="00B46C3A" w:rsidRDefault="00117A47" w:rsidP="00161351">
      <w:pPr>
        <w:ind w:left="270" w:right="-270"/>
        <w:jc w:val="both"/>
        <w:rPr>
          <w:rFonts w:ascii="Calibri" w:eastAsia="Tahoma" w:hAnsi="Calibri" w:cs="Calibri"/>
          <w:color w:val="444444"/>
          <w:sz w:val="18"/>
          <w:szCs w:val="18"/>
          <w:lang w:val="ro-RO"/>
        </w:rPr>
      </w:pPr>
      <w:r w:rsidRPr="00B46C3A">
        <w:rPr>
          <w:rFonts w:ascii="Calibri" w:eastAsia="Tahoma" w:hAnsi="Calibri" w:cs="Calibri"/>
          <w:b/>
          <w:bCs/>
          <w:color w:val="444444"/>
          <w:sz w:val="18"/>
          <w:szCs w:val="18"/>
          <w:lang w:val="ro-RO"/>
        </w:rPr>
        <w:lastRenderedPageBreak/>
        <w:t>PARTAJ NEGARANTAT</w:t>
      </w:r>
      <w:r w:rsidRPr="00B46C3A">
        <w:rPr>
          <w:rFonts w:ascii="Calibri" w:eastAsia="Tahoma" w:hAnsi="Calibri" w:cs="Calibri"/>
          <w:color w:val="444444"/>
          <w:sz w:val="18"/>
          <w:szCs w:val="18"/>
          <w:lang w:val="ro-RO"/>
        </w:rPr>
        <w:t>: turistii care rezerva tipul de camera “partaj negarantat” vor fi nevoiti sa achite suplimentul de camera single in cazul in care agentia nu reuseste sa completeze partajul. Turistii vor fi informati in scris cu maxim 3 zile inainte de plecare.</w:t>
      </w:r>
    </w:p>
    <w:p w14:paraId="76979695" w14:textId="27BB5C4F" w:rsidR="005D420E" w:rsidRPr="00B46C3A" w:rsidRDefault="00117A47" w:rsidP="009F2B70">
      <w:pPr>
        <w:ind w:left="270" w:right="-270"/>
        <w:jc w:val="both"/>
        <w:rPr>
          <w:rFonts w:ascii="Calibri" w:hAnsi="Calibri" w:cs="Calibri"/>
          <w:color w:val="444444"/>
          <w:sz w:val="18"/>
          <w:szCs w:val="18"/>
          <w:lang w:val="ro-RO"/>
        </w:rPr>
      </w:pPr>
      <w:r w:rsidRPr="00B46C3A">
        <w:rPr>
          <w:rFonts w:ascii="Calibri" w:hAnsi="Calibri" w:cs="Calibri"/>
          <w:color w:val="444444"/>
          <w:sz w:val="18"/>
          <w:szCs w:val="18"/>
          <w:lang w:val="ro-RO"/>
        </w:rPr>
        <w:t>Eventuale neintelegeri intre solicitantii de partaj, nu sunt imputabile agentiei. Decizia de a renunta la partaj si a opta pentru camera single, se face in baza achitarii suplimentului de camera single de catre ambele persoane.</w:t>
      </w:r>
    </w:p>
    <w:tbl>
      <w:tblPr>
        <w:tblW w:w="5000" w:type="pct"/>
        <w:tblInd w:w="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1"/>
        <w:gridCol w:w="5019"/>
      </w:tblGrid>
      <w:tr w:rsidR="00117A47" w:rsidRPr="00B46C3A" w14:paraId="580E2B5E" w14:textId="77777777" w:rsidTr="00D27FFE">
        <w:trPr>
          <w:trHeight w:val="227"/>
        </w:trPr>
        <w:tc>
          <w:tcPr>
            <w:tcW w:w="2729"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0023BF70"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PRETUL INCLUDE :</w:t>
            </w:r>
          </w:p>
        </w:tc>
        <w:tc>
          <w:tcPr>
            <w:tcW w:w="2271" w:type="pct"/>
            <w:tcBorders>
              <w:top w:val="single" w:sz="4" w:space="0" w:color="auto"/>
              <w:left w:val="single" w:sz="4" w:space="0" w:color="auto"/>
              <w:bottom w:val="single" w:sz="4" w:space="0" w:color="auto"/>
              <w:right w:val="single" w:sz="4" w:space="0" w:color="auto"/>
            </w:tcBorders>
            <w:shd w:val="clear" w:color="auto" w:fill="7030A0"/>
            <w:vAlign w:val="center"/>
            <w:hideMark/>
          </w:tcPr>
          <w:p w14:paraId="7673EB13" w14:textId="77777777" w:rsidR="00117A47" w:rsidRPr="00B46C3A" w:rsidRDefault="00117A47" w:rsidP="00161351">
            <w:pPr>
              <w:spacing w:line="276" w:lineRule="auto"/>
              <w:ind w:left="270"/>
              <w:jc w:val="center"/>
              <w:rPr>
                <w:rFonts w:ascii="Calibri" w:hAnsi="Calibri" w:cs="Calibri"/>
                <w:b/>
                <w:color w:val="FFFFFF"/>
                <w:lang w:val="ro-RO"/>
              </w:rPr>
            </w:pPr>
            <w:r w:rsidRPr="00B46C3A">
              <w:rPr>
                <w:rFonts w:ascii="Calibri" w:hAnsi="Calibri" w:cs="Calibri"/>
                <w:b/>
                <w:color w:val="FFFFFF"/>
                <w:lang w:val="ro-RO"/>
              </w:rPr>
              <w:t>NU SUNT INCLUSE IN PRET:</w:t>
            </w:r>
          </w:p>
        </w:tc>
      </w:tr>
      <w:tr w:rsidR="00662C4B" w:rsidRPr="00B46C3A" w14:paraId="267933A2" w14:textId="77777777" w:rsidTr="00BD4260">
        <w:trPr>
          <w:trHeight w:val="260"/>
        </w:trPr>
        <w:tc>
          <w:tcPr>
            <w:tcW w:w="2729" w:type="pct"/>
            <w:tcBorders>
              <w:top w:val="single" w:sz="4" w:space="0" w:color="auto"/>
              <w:left w:val="single" w:sz="4" w:space="0" w:color="auto"/>
              <w:bottom w:val="single" w:sz="4" w:space="0" w:color="auto"/>
              <w:right w:val="single" w:sz="4" w:space="0" w:color="auto"/>
            </w:tcBorders>
            <w:vAlign w:val="center"/>
            <w:hideMark/>
          </w:tcPr>
          <w:p w14:paraId="0D683922" w14:textId="77777777"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bookmarkStart w:id="1" w:name="_Hlk185513005"/>
            <w:r>
              <w:rPr>
                <w:rFonts w:ascii="Calibri" w:hAnsi="Calibri" w:cs="Calibri"/>
                <w:sz w:val="18"/>
                <w:szCs w:val="18"/>
                <w:lang w:val="ro-RO"/>
              </w:rPr>
              <w:t>Bilet de avion Bucuresti – Paris – Bucuresti, zbor direct, Compania Wizz Air</w:t>
            </w:r>
          </w:p>
          <w:p w14:paraId="7264785C" w14:textId="6E7C68A3"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Taxele de aeroport, cu bagaj de mana (</w:t>
            </w:r>
            <w:r w:rsidRPr="00E22B6E">
              <w:rPr>
                <w:rFonts w:ascii="Calibri" w:hAnsi="Calibri" w:cs="Calibri"/>
                <w:sz w:val="18"/>
                <w:szCs w:val="18"/>
                <w:lang w:val="ro-RO"/>
              </w:rPr>
              <w:t>40 x 30 x 20 cm</w:t>
            </w:r>
            <w:r>
              <w:rPr>
                <w:rFonts w:ascii="Calibri" w:hAnsi="Calibri" w:cs="Calibri"/>
                <w:sz w:val="18"/>
                <w:szCs w:val="18"/>
                <w:lang w:val="ro-RO"/>
              </w:rPr>
              <w:t>) si bagaj de cala 20 kg inclus</w:t>
            </w:r>
          </w:p>
          <w:p w14:paraId="2BF18490" w14:textId="0420B4F8" w:rsidR="00D3308B" w:rsidRPr="00D3308B" w:rsidRDefault="00D3308B" w:rsidP="00D3308B">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Transferuri aeroport – hotel – aeroport </w:t>
            </w:r>
          </w:p>
          <w:p w14:paraId="136A454E" w14:textId="0ACBE0F8"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Transport cu autocar </w:t>
            </w:r>
            <w:r w:rsidR="00D3308B">
              <w:rPr>
                <w:rFonts w:ascii="Calibri" w:hAnsi="Calibri" w:cs="Calibri"/>
                <w:sz w:val="18"/>
                <w:szCs w:val="18"/>
                <w:lang w:val="ro-RO"/>
              </w:rPr>
              <w:t xml:space="preserve">4* </w:t>
            </w:r>
            <w:r w:rsidR="00D3308B">
              <w:rPr>
                <w:rFonts w:ascii="Calibri" w:hAnsi="Calibri" w:cs="Calibri"/>
                <w:sz w:val="18"/>
                <w:szCs w:val="18"/>
                <w:lang w:val="it-IT"/>
              </w:rPr>
              <w:t>pe durata circuitului</w:t>
            </w:r>
          </w:p>
          <w:p w14:paraId="6EF179C1" w14:textId="44A2BE6D" w:rsidR="006C7C30" w:rsidRDefault="009F2B7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3</w:t>
            </w:r>
            <w:r w:rsidR="006C7C30">
              <w:rPr>
                <w:rFonts w:ascii="Calibri" w:hAnsi="Calibri" w:cs="Calibri"/>
                <w:sz w:val="18"/>
                <w:szCs w:val="18"/>
                <w:lang w:val="ro-RO"/>
              </w:rPr>
              <w:t xml:space="preserve"> nopti cazare cu mic dejun la Hotel Tribe Paris La Defense Esplanade 4* sau similar</w:t>
            </w:r>
          </w:p>
          <w:p w14:paraId="40D8D8B3" w14:textId="6AC5C22B"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Tur de oras</w:t>
            </w:r>
            <w:r w:rsidR="009F2B70">
              <w:rPr>
                <w:rFonts w:ascii="Calibri" w:hAnsi="Calibri" w:cs="Calibri"/>
                <w:sz w:val="18"/>
                <w:szCs w:val="18"/>
                <w:lang w:val="ro-RO"/>
              </w:rPr>
              <w:t xml:space="preserve"> cu ghid local </w:t>
            </w:r>
            <w:r>
              <w:rPr>
                <w:rFonts w:ascii="Calibri" w:hAnsi="Calibri" w:cs="Calibri"/>
                <w:sz w:val="18"/>
                <w:szCs w:val="18"/>
                <w:lang w:val="ro-RO"/>
              </w:rPr>
              <w:t xml:space="preserve"> in Paris </w:t>
            </w:r>
          </w:p>
          <w:p w14:paraId="59FE20F8" w14:textId="5AAB84FA"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 xml:space="preserve">Intrare </w:t>
            </w:r>
            <w:r w:rsidR="001F6969">
              <w:rPr>
                <w:rFonts w:ascii="Calibri" w:hAnsi="Calibri" w:cs="Calibri"/>
                <w:sz w:val="18"/>
                <w:szCs w:val="18"/>
                <w:lang w:val="ro-RO"/>
              </w:rPr>
              <w:t>si</w:t>
            </w:r>
            <w:r>
              <w:rPr>
                <w:rFonts w:ascii="Calibri" w:hAnsi="Calibri" w:cs="Calibri"/>
                <w:sz w:val="18"/>
                <w:szCs w:val="18"/>
                <w:lang w:val="ro-RO"/>
              </w:rPr>
              <w:t xml:space="preserve"> ghid local </w:t>
            </w:r>
            <w:r w:rsidR="00D3308B">
              <w:rPr>
                <w:rFonts w:ascii="Calibri" w:hAnsi="Calibri" w:cs="Calibri"/>
                <w:sz w:val="18"/>
                <w:szCs w:val="18"/>
                <w:lang w:val="ro-RO"/>
              </w:rPr>
              <w:t>la</w:t>
            </w:r>
            <w:r>
              <w:rPr>
                <w:rFonts w:ascii="Calibri" w:hAnsi="Calibri" w:cs="Calibri"/>
                <w:sz w:val="18"/>
                <w:szCs w:val="18"/>
                <w:lang w:val="ro-RO"/>
              </w:rPr>
              <w:t xml:space="preserve"> Muzeul Parfumului </w:t>
            </w:r>
            <w:r w:rsidR="00D3308B">
              <w:rPr>
                <w:rFonts w:ascii="Calibri" w:hAnsi="Calibri" w:cs="Calibri"/>
                <w:sz w:val="18"/>
                <w:szCs w:val="18"/>
                <w:lang w:val="ro-RO"/>
              </w:rPr>
              <w:t xml:space="preserve">Fragonard </w:t>
            </w:r>
          </w:p>
          <w:p w14:paraId="01195945" w14:textId="4FF7E036" w:rsidR="00D91B4D" w:rsidRPr="00D91B4D" w:rsidRDefault="00D91B4D" w:rsidP="00D91B4D">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Vizita si bilet de intrare la Opera Garnier</w:t>
            </w:r>
          </w:p>
          <w:p w14:paraId="0543B10D" w14:textId="3D5BF956" w:rsidR="006C7C30" w:rsidRDefault="006C7C30" w:rsidP="00DF7BEA">
            <w:pPr>
              <w:pStyle w:val="ListParagraph"/>
              <w:numPr>
                <w:ilvl w:val="0"/>
                <w:numId w:val="13"/>
              </w:numPr>
              <w:spacing w:line="276" w:lineRule="auto"/>
              <w:ind w:left="163" w:hanging="107"/>
              <w:jc w:val="both"/>
              <w:rPr>
                <w:rFonts w:ascii="Calibri" w:hAnsi="Calibri" w:cs="Calibri"/>
                <w:sz w:val="18"/>
                <w:szCs w:val="18"/>
                <w:lang w:val="ro-RO"/>
              </w:rPr>
            </w:pPr>
            <w:r>
              <w:rPr>
                <w:rFonts w:ascii="Calibri" w:hAnsi="Calibri" w:cs="Calibri"/>
                <w:sz w:val="18"/>
                <w:szCs w:val="18"/>
                <w:lang w:val="ro-RO"/>
              </w:rPr>
              <w:t>Croaziera pe Sena</w:t>
            </w:r>
          </w:p>
          <w:p w14:paraId="6E160879" w14:textId="10EBE2DE" w:rsidR="00662C4B" w:rsidRPr="00C6005D" w:rsidRDefault="006C7C30" w:rsidP="00DF7BEA">
            <w:pPr>
              <w:pStyle w:val="ListParagraph"/>
              <w:numPr>
                <w:ilvl w:val="0"/>
                <w:numId w:val="13"/>
              </w:numPr>
              <w:spacing w:line="276" w:lineRule="auto"/>
              <w:ind w:left="163" w:hanging="107"/>
              <w:jc w:val="both"/>
              <w:rPr>
                <w:rFonts w:ascii="Calibri" w:hAnsi="Calibri" w:cs="Calibri"/>
                <w:sz w:val="18"/>
                <w:szCs w:val="18"/>
                <w:lang w:val="it-IT"/>
              </w:rPr>
            </w:pPr>
            <w:r w:rsidRPr="00AA6165">
              <w:rPr>
                <w:rFonts w:ascii="Calibri" w:hAnsi="Calibri" w:cs="Calibri"/>
                <w:sz w:val="18"/>
                <w:szCs w:val="18"/>
                <w:lang w:val="ro-RO"/>
              </w:rPr>
              <w:t>Insotitor roman de grup</w:t>
            </w:r>
          </w:p>
        </w:tc>
        <w:tc>
          <w:tcPr>
            <w:tcW w:w="2271" w:type="pct"/>
            <w:tcBorders>
              <w:top w:val="single" w:sz="4" w:space="0" w:color="auto"/>
              <w:left w:val="single" w:sz="4" w:space="0" w:color="auto"/>
              <w:bottom w:val="single" w:sz="4" w:space="0" w:color="auto"/>
              <w:right w:val="single" w:sz="4" w:space="0" w:color="auto"/>
            </w:tcBorders>
            <w:vAlign w:val="center"/>
            <w:hideMark/>
          </w:tcPr>
          <w:p w14:paraId="7C2EA124" w14:textId="77777777" w:rsidR="006C7C30" w:rsidRDefault="006C7C30" w:rsidP="00A07F84">
            <w:pPr>
              <w:pStyle w:val="ListParagraph"/>
              <w:numPr>
                <w:ilvl w:val="0"/>
                <w:numId w:val="13"/>
              </w:numPr>
              <w:spacing w:line="276" w:lineRule="auto"/>
              <w:ind w:left="160" w:hanging="160"/>
              <w:rPr>
                <w:rFonts w:ascii="Calibri" w:hAnsi="Calibri" w:cs="Calibri"/>
                <w:sz w:val="18"/>
                <w:szCs w:val="18"/>
              </w:rPr>
            </w:pPr>
            <w:proofErr w:type="spellStart"/>
            <w:r w:rsidRPr="002276C2">
              <w:rPr>
                <w:rFonts w:ascii="Calibri" w:hAnsi="Calibri" w:cs="Calibri"/>
                <w:sz w:val="18"/>
                <w:szCs w:val="18"/>
              </w:rPr>
              <w:t>Asigurare</w:t>
            </w:r>
            <w:proofErr w:type="spellEnd"/>
            <w:r w:rsidRPr="002276C2">
              <w:rPr>
                <w:rFonts w:ascii="Calibri" w:hAnsi="Calibri" w:cs="Calibri"/>
                <w:sz w:val="18"/>
                <w:szCs w:val="18"/>
              </w:rPr>
              <w:t xml:space="preserve"> </w:t>
            </w:r>
            <w:proofErr w:type="spellStart"/>
            <w:r w:rsidRPr="002276C2">
              <w:rPr>
                <w:rFonts w:ascii="Calibri" w:hAnsi="Calibri" w:cs="Calibri"/>
                <w:sz w:val="18"/>
                <w:szCs w:val="18"/>
              </w:rPr>
              <w:t>medicala</w:t>
            </w:r>
            <w:proofErr w:type="spellEnd"/>
            <w:r w:rsidRPr="002276C2">
              <w:rPr>
                <w:rFonts w:ascii="Calibri" w:hAnsi="Calibri" w:cs="Calibri"/>
                <w:sz w:val="18"/>
                <w:szCs w:val="18"/>
              </w:rPr>
              <w:t xml:space="preserve"> + </w:t>
            </w:r>
            <w:proofErr w:type="spellStart"/>
            <w:r w:rsidRPr="002276C2">
              <w:rPr>
                <w:rFonts w:ascii="Calibri" w:hAnsi="Calibri" w:cs="Calibri"/>
                <w:sz w:val="18"/>
                <w:szCs w:val="18"/>
              </w:rPr>
              <w:t>storno</w:t>
            </w:r>
            <w:proofErr w:type="spellEnd"/>
          </w:p>
          <w:p w14:paraId="23E8D4F2" w14:textId="77777777" w:rsidR="006C7C30" w:rsidRDefault="006C7C30" w:rsidP="00A07F84">
            <w:pPr>
              <w:pStyle w:val="ListParagraph"/>
              <w:numPr>
                <w:ilvl w:val="0"/>
                <w:numId w:val="13"/>
              </w:numPr>
              <w:spacing w:line="276" w:lineRule="auto"/>
              <w:ind w:left="160" w:hanging="160"/>
              <w:rPr>
                <w:rFonts w:ascii="Calibri" w:hAnsi="Calibri" w:cs="Calibri"/>
                <w:sz w:val="18"/>
                <w:szCs w:val="18"/>
              </w:rPr>
            </w:pPr>
            <w:r>
              <w:rPr>
                <w:rFonts w:ascii="Calibri" w:hAnsi="Calibri" w:cs="Calibri"/>
                <w:sz w:val="18"/>
                <w:szCs w:val="18"/>
              </w:rPr>
              <w:t>Hello Protect (</w:t>
            </w:r>
            <w:proofErr w:type="spellStart"/>
            <w:r>
              <w:rPr>
                <w:rFonts w:ascii="Calibri" w:hAnsi="Calibri" w:cs="Calibri"/>
                <w:sz w:val="18"/>
                <w:szCs w:val="18"/>
              </w:rPr>
              <w:t>recomandat</w:t>
            </w:r>
            <w:proofErr w:type="spellEnd"/>
            <w:r>
              <w:rPr>
                <w:rFonts w:ascii="Calibri" w:hAnsi="Calibri" w:cs="Calibri"/>
                <w:sz w:val="18"/>
                <w:szCs w:val="18"/>
              </w:rPr>
              <w:t>)</w:t>
            </w:r>
          </w:p>
          <w:p w14:paraId="363E0CED" w14:textId="77777777" w:rsidR="006C7C30" w:rsidRPr="002276C2"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2276C2">
              <w:rPr>
                <w:rFonts w:ascii="Calibri" w:hAnsi="Calibri" w:cs="Calibri"/>
                <w:sz w:val="18"/>
                <w:szCs w:val="18"/>
                <w:lang w:val="it-IT"/>
              </w:rPr>
              <w:t xml:space="preserve">Taxele de oras, se achita individual la receptia hotelului </w:t>
            </w:r>
            <w:r>
              <w:rPr>
                <w:rFonts w:ascii="Calibri" w:hAnsi="Calibri" w:cs="Calibri"/>
                <w:sz w:val="18"/>
                <w:szCs w:val="18"/>
                <w:lang w:val="it-IT"/>
              </w:rPr>
              <w:t>/ insotitorul de grup</w:t>
            </w:r>
          </w:p>
          <w:p w14:paraId="05829EBE" w14:textId="77777777" w:rsidR="006C7C30"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2276C2">
              <w:rPr>
                <w:rFonts w:ascii="Calibri" w:hAnsi="Calibri" w:cs="Calibri"/>
                <w:sz w:val="18"/>
                <w:szCs w:val="18"/>
                <w:lang w:val="it-IT"/>
              </w:rPr>
              <w:t>Bilete de intrare la obiectivele turistice, bauturi, mese optionale (altele decat cele mentionate la servicii incluse)</w:t>
            </w:r>
          </w:p>
          <w:p w14:paraId="7F108CCD" w14:textId="77777777" w:rsidR="006C7C30"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Pr>
                <w:rFonts w:ascii="Calibri" w:hAnsi="Calibri" w:cs="Calibri"/>
                <w:sz w:val="18"/>
                <w:szCs w:val="18"/>
                <w:lang w:val="it-IT"/>
              </w:rPr>
              <w:t>Excursiile optionale</w:t>
            </w:r>
          </w:p>
          <w:p w14:paraId="38F69400" w14:textId="77777777" w:rsidR="006C7C30" w:rsidRPr="00647DB2" w:rsidRDefault="006C7C30" w:rsidP="00A07F84">
            <w:pPr>
              <w:pStyle w:val="ListParagraph"/>
              <w:numPr>
                <w:ilvl w:val="0"/>
                <w:numId w:val="13"/>
              </w:numPr>
              <w:spacing w:line="276" w:lineRule="auto"/>
              <w:ind w:left="160" w:right="73" w:hanging="160"/>
              <w:rPr>
                <w:rFonts w:ascii="Calibri" w:hAnsi="Calibri" w:cs="Calibri"/>
                <w:sz w:val="18"/>
                <w:szCs w:val="18"/>
                <w:lang w:val="it-IT"/>
              </w:rPr>
            </w:pPr>
            <w:r w:rsidRPr="00647DB2">
              <w:rPr>
                <w:rFonts w:ascii="Calibri" w:hAnsi="Calibri" w:cs="Calibri"/>
                <w:sz w:val="18"/>
                <w:szCs w:val="18"/>
                <w:lang w:val="ro-RO"/>
              </w:rPr>
              <w:t xml:space="preserve">Bacsisuri recomandate pentru ghidul local si soferi: </w:t>
            </w:r>
            <w:r w:rsidRPr="00C225FF">
              <w:rPr>
                <w:rFonts w:ascii="Calibri" w:hAnsi="Calibri" w:cs="Calibri"/>
                <w:sz w:val="18"/>
                <w:szCs w:val="18"/>
                <w:lang w:val="ro-RO"/>
              </w:rPr>
              <w:t xml:space="preserve">aprox </w:t>
            </w:r>
            <w:r>
              <w:rPr>
                <w:rFonts w:ascii="Calibri" w:hAnsi="Calibri" w:cs="Calibri"/>
                <w:sz w:val="18"/>
                <w:szCs w:val="18"/>
                <w:lang w:val="ro-RO"/>
              </w:rPr>
              <w:t xml:space="preserve"> 5 </w:t>
            </w:r>
            <w:r w:rsidRPr="00C225FF">
              <w:rPr>
                <w:rFonts w:ascii="Calibri" w:hAnsi="Calibri" w:cs="Calibri"/>
                <w:sz w:val="18"/>
                <w:szCs w:val="18"/>
                <w:lang w:val="ro-RO"/>
              </w:rPr>
              <w:t>euro/pers</w:t>
            </w:r>
            <w:r>
              <w:rPr>
                <w:rFonts w:ascii="Calibri" w:hAnsi="Calibri" w:cs="Calibri"/>
                <w:sz w:val="18"/>
                <w:szCs w:val="18"/>
                <w:lang w:val="ro-RO"/>
              </w:rPr>
              <w:t>/zi</w:t>
            </w:r>
          </w:p>
          <w:p w14:paraId="1A255D4E" w14:textId="6698A3D5" w:rsidR="00662C4B" w:rsidRPr="00B46C3A" w:rsidRDefault="006C7C30" w:rsidP="00A07F84">
            <w:pPr>
              <w:pStyle w:val="ListParagraph"/>
              <w:spacing w:line="276" w:lineRule="auto"/>
              <w:ind w:left="160" w:right="73" w:hanging="160"/>
              <w:rPr>
                <w:rFonts w:ascii="Calibri" w:hAnsi="Calibri" w:cs="Calibri"/>
                <w:sz w:val="18"/>
                <w:szCs w:val="18"/>
                <w:lang w:val="ro-RO"/>
              </w:rPr>
            </w:pPr>
            <w:r>
              <w:rPr>
                <w:rFonts w:ascii="Calibri" w:hAnsi="Calibri" w:cs="Calibri"/>
                <w:i/>
                <w:sz w:val="18"/>
                <w:szCs w:val="18"/>
                <w:lang w:val="it-IT"/>
              </w:rPr>
              <w:t xml:space="preserve">  </w:t>
            </w:r>
            <w:r w:rsidRPr="002276C2">
              <w:rPr>
                <w:rFonts w:ascii="Calibri" w:hAnsi="Calibri" w:cs="Calibri"/>
                <w:i/>
                <w:sz w:val="18"/>
                <w:szCs w:val="18"/>
                <w:lang w:val="it-IT"/>
              </w:rPr>
              <w:t>Note: bacsisurile se achita numerar direct insotitorului de grup la sosire</w:t>
            </w:r>
          </w:p>
        </w:tc>
      </w:tr>
    </w:tbl>
    <w:bookmarkEnd w:id="1"/>
    <w:p w14:paraId="5EFD67B5" w14:textId="261824A8" w:rsidR="000A3B03" w:rsidRDefault="00117A47" w:rsidP="00DF6DD3">
      <w:pPr>
        <w:tabs>
          <w:tab w:val="left" w:pos="1980"/>
          <w:tab w:val="left" w:pos="7290"/>
        </w:tabs>
        <w:ind w:left="270" w:right="-270"/>
        <w:jc w:val="both"/>
        <w:rPr>
          <w:rFonts w:ascii="Calibri" w:hAnsi="Calibri" w:cs="Calibri"/>
          <w:i/>
          <w:sz w:val="18"/>
          <w:szCs w:val="18"/>
          <w:lang w:val="ro-RO"/>
        </w:rPr>
      </w:pPr>
      <w:r w:rsidRPr="00B46C3A">
        <w:rPr>
          <w:rFonts w:ascii="Calibri" w:hAnsi="Calibri" w:cs="Calibri"/>
          <w:i/>
          <w:sz w:val="18"/>
          <w:szCs w:val="18"/>
          <w:lang w:val="ro-RO"/>
        </w:rPr>
        <w:t>Nota: Taxele de aeroport incluse in tarif sunt cele valabile la data lansarii programului, respectiv luna</w:t>
      </w:r>
      <w:r>
        <w:rPr>
          <w:rFonts w:ascii="Calibri" w:hAnsi="Calibri" w:cs="Calibri"/>
          <w:i/>
          <w:sz w:val="18"/>
          <w:szCs w:val="18"/>
          <w:lang w:val="ro-RO"/>
        </w:rPr>
        <w:t xml:space="preserve"> </w:t>
      </w:r>
      <w:r w:rsidR="00BD4260">
        <w:rPr>
          <w:rFonts w:ascii="Calibri" w:hAnsi="Calibri" w:cs="Calibri"/>
          <w:i/>
          <w:sz w:val="18"/>
          <w:szCs w:val="18"/>
          <w:lang w:val="ro-RO"/>
        </w:rPr>
        <w:t xml:space="preserve">Septembrie </w:t>
      </w:r>
      <w:r w:rsidR="00CE04C3">
        <w:rPr>
          <w:rFonts w:ascii="Calibri" w:hAnsi="Calibri" w:cs="Calibri"/>
          <w:i/>
          <w:sz w:val="18"/>
          <w:szCs w:val="18"/>
          <w:lang w:val="ro-RO"/>
        </w:rPr>
        <w:t>2026</w:t>
      </w:r>
      <w:r w:rsidRPr="00B46C3A">
        <w:rPr>
          <w:rFonts w:ascii="Calibri" w:hAnsi="Calibri" w:cs="Calibri"/>
          <w:i/>
          <w:sz w:val="18"/>
          <w:szCs w:val="18"/>
          <w:lang w:val="ro-RO"/>
        </w:rPr>
        <w:t xml:space="preserve">. In situatia majorarii de catre compania aeriana a acestor taxe pana la data emiterii biletelor de avion (biletele se emit cu 7-14 zile inainte de plecare), agentia isi rezerva dreptul de a modifica pretul excursiei conform cu noile valori ale acestor taxe. </w:t>
      </w:r>
      <w:bookmarkStart w:id="2" w:name="_Hlk215223748"/>
    </w:p>
    <w:bookmarkEnd w:id="2"/>
    <w:p w14:paraId="4BD186DB" w14:textId="14AFB9A3" w:rsidR="00F47847" w:rsidRDefault="00F47847" w:rsidP="00B6684F">
      <w:pPr>
        <w:tabs>
          <w:tab w:val="left" w:pos="7290"/>
        </w:tabs>
        <w:ind w:right="-283"/>
        <w:jc w:val="both"/>
        <w:rPr>
          <w:rFonts w:ascii="Calibri" w:hAnsi="Calibri" w:cs="Calibri"/>
          <w:b/>
          <w:lang w:val="ro-RO"/>
        </w:rPr>
      </w:pPr>
    </w:p>
    <w:p w14:paraId="3299EB04" w14:textId="5FADB058" w:rsidR="00B979D4" w:rsidRPr="00B979D4" w:rsidRDefault="00B979D4" w:rsidP="00B979D4">
      <w:pPr>
        <w:tabs>
          <w:tab w:val="left" w:pos="7290"/>
        </w:tabs>
        <w:ind w:right="-283"/>
        <w:jc w:val="both"/>
        <w:rPr>
          <w:rFonts w:ascii="Calibri" w:hAnsi="Calibri" w:cs="Calibri"/>
          <w:b/>
          <w:lang w:val="ro-RO"/>
        </w:rPr>
      </w:pPr>
      <w:r>
        <w:rPr>
          <w:rFonts w:ascii="Calibri" w:hAnsi="Calibri" w:cs="Calibri"/>
          <w:b/>
          <w:lang w:val="ro-RO"/>
        </w:rPr>
        <w:t xml:space="preserve">      </w:t>
      </w:r>
      <w:r w:rsidRPr="00B979D4">
        <w:rPr>
          <w:rFonts w:ascii="Calibri" w:hAnsi="Calibri" w:cs="Calibri"/>
          <w:b/>
          <w:lang w:val="ro-RO"/>
        </w:rPr>
        <w:t>EXCURSII &amp; SUPLIMENTE OPTIONALE (se achita in agentie):</w:t>
      </w:r>
    </w:p>
    <w:p w14:paraId="61BD657E" w14:textId="5FDCF770" w:rsidR="00203356" w:rsidRPr="009F2B70" w:rsidRDefault="00203356" w:rsidP="009F2B70">
      <w:pPr>
        <w:pStyle w:val="ListParagraph"/>
        <w:numPr>
          <w:ilvl w:val="0"/>
          <w:numId w:val="19"/>
        </w:numPr>
        <w:rPr>
          <w:rFonts w:ascii="Calibri" w:hAnsi="Calibri" w:cs="Calibri"/>
          <w:sz w:val="18"/>
          <w:szCs w:val="18"/>
          <w:lang w:val="ro-RO"/>
        </w:rPr>
      </w:pPr>
      <w:r w:rsidRPr="009F2B70">
        <w:rPr>
          <w:rFonts w:ascii="Calibri" w:hAnsi="Calibri" w:cs="Calibri"/>
          <w:sz w:val="18"/>
          <w:szCs w:val="18"/>
          <w:lang w:val="ro-RO"/>
        </w:rPr>
        <w:t xml:space="preserve">Excursie in Valea Loirei: Castelul Chambord &amp; orasul Blois: </w:t>
      </w:r>
      <w:r w:rsidR="009F2B70" w:rsidRPr="009F2B70">
        <w:rPr>
          <w:rFonts w:ascii="Calibri" w:hAnsi="Calibri" w:cs="Calibri"/>
          <w:sz w:val="18"/>
          <w:szCs w:val="18"/>
          <w:lang w:val="ro-RO"/>
        </w:rPr>
        <w:t xml:space="preserve">80 </w:t>
      </w:r>
      <w:r w:rsidRPr="009F2B70">
        <w:rPr>
          <w:rFonts w:ascii="Calibri" w:hAnsi="Calibri" w:cs="Calibri"/>
          <w:sz w:val="18"/>
          <w:szCs w:val="18"/>
          <w:lang w:val="ro-RO"/>
        </w:rPr>
        <w:t xml:space="preserve">eur/persoana  </w:t>
      </w:r>
    </w:p>
    <w:p w14:paraId="0158D622" w14:textId="7DFC5C3C" w:rsidR="006C7C30" w:rsidRPr="009F2B70" w:rsidRDefault="005B29B9" w:rsidP="009F2B70">
      <w:pPr>
        <w:pStyle w:val="ListParagraph"/>
        <w:rPr>
          <w:rFonts w:ascii="Calibri" w:hAnsi="Calibri" w:cs="Calibri"/>
          <w:color w:val="444444"/>
          <w:sz w:val="18"/>
          <w:szCs w:val="18"/>
          <w:lang w:val="ro-RO"/>
        </w:rPr>
      </w:pPr>
      <w:r w:rsidRPr="009F2B70">
        <w:rPr>
          <w:rFonts w:ascii="Calibri" w:hAnsi="Calibri" w:cs="Calibri"/>
          <w:color w:val="444444"/>
          <w:sz w:val="18"/>
          <w:szCs w:val="18"/>
          <w:lang w:val="ro-RO"/>
        </w:rPr>
        <w:t>Include: transport cu autocar, bilet de intrare la Castelul Chambord, insotitor roman de grup.</w:t>
      </w:r>
    </w:p>
    <w:p w14:paraId="31ADBEDB" w14:textId="556B6A99" w:rsidR="006C7C30" w:rsidRPr="009F2B70" w:rsidRDefault="006C7C30" w:rsidP="009F2B70">
      <w:pPr>
        <w:pStyle w:val="ListParagraph"/>
        <w:numPr>
          <w:ilvl w:val="0"/>
          <w:numId w:val="19"/>
        </w:numPr>
        <w:rPr>
          <w:rFonts w:ascii="Calibri" w:hAnsi="Calibri" w:cs="Calibri"/>
          <w:sz w:val="18"/>
          <w:szCs w:val="18"/>
          <w:lang w:val="ro-RO"/>
        </w:rPr>
      </w:pPr>
      <w:r w:rsidRPr="009F2B70">
        <w:rPr>
          <w:rFonts w:ascii="Calibri" w:hAnsi="Calibri" w:cs="Calibri"/>
          <w:sz w:val="18"/>
          <w:szCs w:val="18"/>
          <w:lang w:val="ro-RO"/>
        </w:rPr>
        <w:t xml:space="preserve">Excursie la Palatele Fontainebleau &amp; </w:t>
      </w:r>
      <w:r w:rsidR="005B29B9" w:rsidRPr="009F2B70">
        <w:rPr>
          <w:rFonts w:ascii="Calibri" w:hAnsi="Calibri" w:cs="Calibri"/>
          <w:sz w:val="18"/>
          <w:szCs w:val="18"/>
          <w:lang w:val="ro-RO"/>
        </w:rPr>
        <w:t>Versailles</w:t>
      </w:r>
      <w:r w:rsidRPr="009F2B70">
        <w:rPr>
          <w:rFonts w:ascii="Calibri" w:hAnsi="Calibri" w:cs="Calibri"/>
          <w:sz w:val="18"/>
          <w:szCs w:val="18"/>
          <w:lang w:val="ro-RO"/>
        </w:rPr>
        <w:t xml:space="preserve">: 125 eur/persoana  </w:t>
      </w:r>
    </w:p>
    <w:p w14:paraId="717F9346" w14:textId="14E552B7" w:rsidR="006C7C30" w:rsidRPr="009F2B70" w:rsidRDefault="006C7C30" w:rsidP="009F2B70">
      <w:pPr>
        <w:pStyle w:val="ListParagraph"/>
        <w:rPr>
          <w:rFonts w:ascii="Calibri" w:hAnsi="Calibri" w:cs="Calibri"/>
          <w:color w:val="444444"/>
          <w:sz w:val="18"/>
          <w:szCs w:val="18"/>
          <w:lang w:val="ro-RO"/>
        </w:rPr>
      </w:pPr>
      <w:r w:rsidRPr="009F2B70">
        <w:rPr>
          <w:rFonts w:ascii="Calibri" w:hAnsi="Calibri" w:cs="Calibri"/>
          <w:color w:val="444444"/>
          <w:sz w:val="18"/>
          <w:szCs w:val="18"/>
          <w:lang w:val="ro-RO"/>
        </w:rPr>
        <w:t xml:space="preserve">Include: </w:t>
      </w:r>
      <w:r w:rsidR="005B29B9" w:rsidRPr="009F2B70">
        <w:rPr>
          <w:rFonts w:ascii="Calibri" w:hAnsi="Calibri" w:cs="Calibri"/>
          <w:color w:val="444444"/>
          <w:sz w:val="18"/>
          <w:szCs w:val="18"/>
          <w:lang w:val="ro-RO"/>
        </w:rPr>
        <w:t>transport cu autocar, bilet de intrare la Palatul Fontainebleau, bilet de intrare la Palatul Versailles, insotitor roman de grup.</w:t>
      </w:r>
    </w:p>
    <w:p w14:paraId="3B0A7CB9" w14:textId="77777777" w:rsidR="00C6005D" w:rsidRPr="00C6005D" w:rsidRDefault="00C6005D" w:rsidP="00C6005D">
      <w:pPr>
        <w:pStyle w:val="ListParagraph"/>
        <w:ind w:right="-180"/>
        <w:rPr>
          <w:rFonts w:ascii="Calibri" w:hAnsi="Calibri" w:cs="Calibri"/>
          <w:sz w:val="18"/>
          <w:szCs w:val="18"/>
        </w:rPr>
      </w:pPr>
    </w:p>
    <w:p w14:paraId="60B5D1DD" w14:textId="4B0CF9A2" w:rsidR="00C6645C" w:rsidRDefault="00C6645C" w:rsidP="00C6645C">
      <w:pPr>
        <w:tabs>
          <w:tab w:val="left" w:pos="7290"/>
        </w:tabs>
        <w:ind w:left="270" w:right="-283"/>
        <w:jc w:val="both"/>
        <w:rPr>
          <w:rFonts w:ascii="Calibri" w:hAnsi="Calibri" w:cs="Calibri"/>
          <w:b/>
          <w:lang w:val="ro-RO"/>
        </w:rPr>
      </w:pPr>
      <w:r>
        <w:rPr>
          <w:rFonts w:ascii="Calibri" w:hAnsi="Calibri" w:cs="Calibri"/>
          <w:b/>
          <w:lang w:val="ro-RO"/>
        </w:rPr>
        <w:t xml:space="preserve">HELLO PROTECT: </w:t>
      </w:r>
    </w:p>
    <w:p w14:paraId="3A40F9F4"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Fara taxe suplimentare generate de majorarea costului combustibilului.</w:t>
      </w:r>
    </w:p>
    <w:p w14:paraId="69C1EA58" w14:textId="77777777" w:rsidR="00C6645C" w:rsidRDefault="00C6645C" w:rsidP="00C6645C">
      <w:pPr>
        <w:tabs>
          <w:tab w:val="left" w:pos="7290"/>
        </w:tabs>
        <w:ind w:left="270" w:right="-283"/>
        <w:jc w:val="both"/>
        <w:rPr>
          <w:rFonts w:ascii="Calibri" w:hAnsi="Calibri" w:cs="Calibri"/>
          <w:sz w:val="18"/>
          <w:szCs w:val="18"/>
          <w:lang w:val="ro-RO"/>
        </w:rPr>
      </w:pPr>
      <w:r>
        <w:rPr>
          <w:rFonts w:ascii="Calibri" w:hAnsi="Calibri" w:cs="Calibri"/>
          <w:sz w:val="18"/>
          <w:szCs w:val="18"/>
          <w:lang w:val="ro-RO"/>
        </w:rPr>
        <w:t>Un serviciu opțional (recomandat) dedicat protejarii pretului rezervarii, indiferent de evolutia costurilor combustibilului pana la momentul plecarii.</w:t>
      </w:r>
    </w:p>
    <w:p w14:paraId="4F48109A" w14:textId="77777777" w:rsidR="00C6645C" w:rsidRDefault="00C6645C" w:rsidP="00C6645C">
      <w:pPr>
        <w:tabs>
          <w:tab w:val="left" w:pos="7290"/>
        </w:tabs>
        <w:ind w:left="270" w:right="-283"/>
        <w:jc w:val="both"/>
        <w:rPr>
          <w:rFonts w:ascii="Calibri" w:hAnsi="Calibri" w:cs="Calibri"/>
          <w:i/>
          <w:sz w:val="18"/>
          <w:szCs w:val="18"/>
          <w:lang w:val="ro-RO"/>
        </w:rPr>
      </w:pPr>
    </w:p>
    <w:p w14:paraId="1AB1CD99" w14:textId="77777777" w:rsidR="00C6645C" w:rsidRDefault="00C6645C" w:rsidP="00C6645C">
      <w:pPr>
        <w:tabs>
          <w:tab w:val="left" w:pos="7290"/>
        </w:tabs>
        <w:ind w:left="270" w:right="-283"/>
        <w:jc w:val="both"/>
        <w:rPr>
          <w:rFonts w:ascii="Calibri" w:hAnsi="Calibri" w:cs="Calibri"/>
          <w:b/>
          <w:color w:val="000000" w:themeColor="text1"/>
          <w:lang w:val="ro-RO"/>
        </w:rPr>
      </w:pPr>
      <w:r>
        <w:rPr>
          <w:rFonts w:ascii="Calibri" w:hAnsi="Calibri" w:cs="Calibri"/>
          <w:b/>
          <w:color w:val="000000" w:themeColor="text1"/>
          <w:lang w:val="ro-RO"/>
        </w:rPr>
        <w:t>GRUP MINIM:</w:t>
      </w:r>
    </w:p>
    <w:p w14:paraId="5B85379E" w14:textId="2C0DAB12" w:rsidR="00C6645C" w:rsidRDefault="00C6645C" w:rsidP="00876346">
      <w:pPr>
        <w:tabs>
          <w:tab w:val="left" w:pos="7290"/>
        </w:tabs>
        <w:ind w:left="270" w:right="-283"/>
        <w:jc w:val="both"/>
        <w:rPr>
          <w:rFonts w:ascii="Calibri" w:hAnsi="Calibri" w:cs="Calibri"/>
          <w:color w:val="000000" w:themeColor="text1"/>
          <w:sz w:val="18"/>
          <w:szCs w:val="18"/>
          <w:lang w:val="ro-RO"/>
        </w:rPr>
      </w:pPr>
      <w:r>
        <w:rPr>
          <w:rFonts w:ascii="Calibri" w:hAnsi="Calibri" w:cs="Calibri"/>
          <w:color w:val="000000" w:themeColor="text1"/>
          <w:sz w:val="18"/>
          <w:szCs w:val="18"/>
          <w:lang w:val="ro-RO"/>
        </w:rPr>
        <w:t>Tarifele au fost calculate pentru un grup minim de 20 platitori. Pentru circuitele premium nu se percepe supliment neintrunire grup minim. Organizatorul isi rezerva dreptul de a anula acest program daca nu se vor inscrie minim 15 participanti pana cu 30 zile inainte de data de plecare. Locurile confirmate suplimentar fata de grupul rezervat pot fi la un tarif mai mare (in functie de disponibilitatile la avion si cazare) si se supun unor reguli diferite de decomandare.</w:t>
      </w:r>
    </w:p>
    <w:p w14:paraId="23689640" w14:textId="77777777" w:rsidR="00853CEA" w:rsidRPr="00876346" w:rsidRDefault="00853CEA" w:rsidP="00876346">
      <w:pPr>
        <w:tabs>
          <w:tab w:val="left" w:pos="7290"/>
        </w:tabs>
        <w:ind w:left="270" w:right="-283"/>
        <w:jc w:val="both"/>
        <w:rPr>
          <w:rFonts w:ascii="Calibri" w:hAnsi="Calibri" w:cs="Calibri"/>
          <w:color w:val="000000" w:themeColor="text1"/>
          <w:sz w:val="18"/>
          <w:szCs w:val="18"/>
          <w:lang w:val="ro-RO"/>
        </w:rPr>
      </w:pPr>
    </w:p>
    <w:p w14:paraId="487C134F" w14:textId="77777777" w:rsidR="00C6645C" w:rsidRDefault="00C6645C" w:rsidP="00C6645C">
      <w:pPr>
        <w:pStyle w:val="BodyText"/>
        <w:spacing w:after="0"/>
        <w:ind w:left="270" w:right="-283"/>
        <w:jc w:val="both"/>
        <w:rPr>
          <w:rFonts w:ascii="Calibri" w:hAnsi="Calibri" w:cs="Calibri"/>
          <w:b/>
          <w:color w:val="000000" w:themeColor="text1"/>
          <w:lang w:val="ro-RO"/>
        </w:rPr>
      </w:pPr>
      <w:r>
        <w:rPr>
          <w:rFonts w:ascii="Calibri" w:hAnsi="Calibri" w:cs="Calibri"/>
          <w:b/>
          <w:color w:val="000000" w:themeColor="text1"/>
          <w:lang w:val="ro-RO"/>
        </w:rPr>
        <w:t>Transferuri GRATUITE pentru minim 2 persoane din urmatoarele orase:</w:t>
      </w:r>
    </w:p>
    <w:tbl>
      <w:tblPr>
        <w:tblpPr w:leftFromText="180" w:rightFromText="180" w:bottomFromText="200" w:vertAnchor="text" w:horzAnchor="margin" w:tblpX="270" w:tblpY="94"/>
        <w:tblW w:w="4982" w:type="pct"/>
        <w:tblCellSpacing w:w="15" w:type="dxa"/>
        <w:tblLook w:val="04A0" w:firstRow="1" w:lastRow="0" w:firstColumn="1" w:lastColumn="0" w:noHBand="0" w:noVBand="1"/>
      </w:tblPr>
      <w:tblGrid>
        <w:gridCol w:w="1723"/>
        <w:gridCol w:w="3387"/>
        <w:gridCol w:w="2065"/>
        <w:gridCol w:w="3825"/>
      </w:tblGrid>
      <w:tr w:rsidR="00C6645C" w14:paraId="1D07F68C"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shd w:val="clear" w:color="auto" w:fill="7030A0"/>
            <w:tcMar>
              <w:top w:w="0" w:type="dxa"/>
              <w:left w:w="57" w:type="dxa"/>
              <w:bottom w:w="0" w:type="dxa"/>
              <w:right w:w="57" w:type="dxa"/>
            </w:tcMar>
            <w:vAlign w:val="center"/>
            <w:hideMark/>
          </w:tcPr>
          <w:p w14:paraId="5AFDA1BA"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526" w:type="pct"/>
            <w:tcBorders>
              <w:top w:val="single" w:sz="8" w:space="0" w:color="auto"/>
              <w:left w:val="nil"/>
              <w:bottom w:val="single" w:sz="8" w:space="0" w:color="auto"/>
              <w:right w:val="single" w:sz="8" w:space="0" w:color="auto"/>
            </w:tcBorders>
            <w:shd w:val="clear" w:color="auto" w:fill="7030A0"/>
            <w:tcMar>
              <w:top w:w="0" w:type="dxa"/>
              <w:left w:w="57" w:type="dxa"/>
              <w:bottom w:w="0" w:type="dxa"/>
              <w:right w:w="57" w:type="dxa"/>
            </w:tcMar>
            <w:vAlign w:val="center"/>
            <w:hideMark/>
          </w:tcPr>
          <w:p w14:paraId="4F324937"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c>
          <w:tcPr>
            <w:tcW w:w="925"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72FAB5B"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Orasul</w:t>
            </w:r>
            <w:proofErr w:type="spellEnd"/>
          </w:p>
        </w:tc>
        <w:tc>
          <w:tcPr>
            <w:tcW w:w="1718" w:type="pct"/>
            <w:tcBorders>
              <w:top w:val="single" w:sz="8" w:space="0" w:color="auto"/>
              <w:left w:val="nil"/>
              <w:bottom w:val="single" w:sz="8" w:space="0" w:color="auto"/>
              <w:right w:val="single" w:sz="8" w:space="0" w:color="auto"/>
            </w:tcBorders>
            <w:shd w:val="clear" w:color="auto" w:fill="7030A0"/>
            <w:tcMar>
              <w:top w:w="15" w:type="dxa"/>
              <w:left w:w="15" w:type="dxa"/>
              <w:bottom w:w="15" w:type="dxa"/>
              <w:right w:w="15" w:type="dxa"/>
            </w:tcMar>
            <w:vAlign w:val="center"/>
            <w:hideMark/>
          </w:tcPr>
          <w:p w14:paraId="5ACD9CDF" w14:textId="77777777" w:rsidR="00C6645C" w:rsidRDefault="00C6645C">
            <w:pPr>
              <w:pStyle w:val="BodyText"/>
              <w:spacing w:after="0" w:line="276" w:lineRule="auto"/>
              <w:ind w:left="270" w:right="-283"/>
              <w:jc w:val="both"/>
              <w:rPr>
                <w:rFonts w:ascii="Calibri" w:hAnsi="Calibri" w:cs="Calibri"/>
                <w:b/>
                <w:bCs/>
                <w:color w:val="FFFFFF" w:themeColor="background1"/>
              </w:rPr>
            </w:pPr>
            <w:proofErr w:type="spellStart"/>
            <w:r>
              <w:rPr>
                <w:rFonts w:ascii="Calibri" w:hAnsi="Calibri" w:cs="Calibri"/>
                <w:b/>
                <w:bCs/>
                <w:color w:val="FFFFFF" w:themeColor="background1"/>
              </w:rPr>
              <w:t>Locul</w:t>
            </w:r>
            <w:proofErr w:type="spellEnd"/>
            <w:r>
              <w:rPr>
                <w:rFonts w:ascii="Calibri" w:hAnsi="Calibri" w:cs="Calibri"/>
                <w:b/>
                <w:bCs/>
                <w:color w:val="FFFFFF" w:themeColor="background1"/>
              </w:rPr>
              <w:t xml:space="preserve"> de </w:t>
            </w:r>
            <w:proofErr w:type="spellStart"/>
            <w:r>
              <w:rPr>
                <w:rFonts w:ascii="Calibri" w:hAnsi="Calibri" w:cs="Calibri"/>
                <w:b/>
                <w:bCs/>
                <w:color w:val="FFFFFF" w:themeColor="background1"/>
              </w:rPr>
              <w:t>imbarcare</w:t>
            </w:r>
            <w:proofErr w:type="spellEnd"/>
          </w:p>
        </w:tc>
      </w:tr>
      <w:tr w:rsidR="00C6645C" w14:paraId="1F1DE3B7" w14:textId="77777777" w:rsidTr="00C6645C">
        <w:trPr>
          <w:trHeight w:val="343"/>
          <w:tblCellSpacing w:w="15" w:type="dxa"/>
        </w:trPr>
        <w:tc>
          <w:tcPr>
            <w:tcW w:w="762" w:type="pct"/>
            <w:tcBorders>
              <w:top w:val="single" w:sz="8" w:space="0" w:color="auto"/>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58A230A"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IASI</w:t>
            </w:r>
          </w:p>
        </w:tc>
        <w:tc>
          <w:tcPr>
            <w:tcW w:w="1526" w:type="pct"/>
            <w:tcBorders>
              <w:top w:val="single" w:sz="8" w:space="0" w:color="auto"/>
              <w:left w:val="nil"/>
              <w:bottom w:val="single" w:sz="8" w:space="0" w:color="auto"/>
              <w:right w:val="single" w:sz="8" w:space="0" w:color="auto"/>
            </w:tcBorders>
            <w:tcMar>
              <w:top w:w="0" w:type="dxa"/>
              <w:left w:w="57" w:type="dxa"/>
              <w:bottom w:w="0" w:type="dxa"/>
              <w:right w:w="57" w:type="dxa"/>
            </w:tcMar>
            <w:vAlign w:val="center"/>
            <w:hideMark/>
          </w:tcPr>
          <w:p w14:paraId="2F6F09BB"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Autogara</w:t>
            </w:r>
            <w:proofErr w:type="spellEnd"/>
            <w:r>
              <w:rPr>
                <w:rFonts w:ascii="Calibri" w:hAnsi="Calibri" w:cs="Calibri"/>
                <w:color w:val="000000" w:themeColor="text1"/>
              </w:rPr>
              <w:t xml:space="preserve"> </w:t>
            </w:r>
            <w:proofErr w:type="spellStart"/>
            <w:r>
              <w:rPr>
                <w:rFonts w:ascii="Calibri" w:hAnsi="Calibri" w:cs="Calibri"/>
                <w:color w:val="000000" w:themeColor="text1"/>
              </w:rPr>
              <w:t>Transbus</w:t>
            </w:r>
            <w:proofErr w:type="spellEnd"/>
            <w:r>
              <w:rPr>
                <w:rFonts w:ascii="Calibri" w:hAnsi="Calibri" w:cs="Calibri"/>
                <w:color w:val="000000" w:themeColor="text1"/>
              </w:rPr>
              <w:t xml:space="preserve"> </w:t>
            </w:r>
            <w:proofErr w:type="spellStart"/>
            <w:r>
              <w:rPr>
                <w:rFonts w:ascii="Calibri" w:hAnsi="Calibri" w:cs="Calibri"/>
                <w:color w:val="000000" w:themeColor="text1"/>
              </w:rPr>
              <w:t>Codreanu</w:t>
            </w:r>
            <w:proofErr w:type="spellEnd"/>
          </w:p>
        </w:tc>
        <w:tc>
          <w:tcPr>
            <w:tcW w:w="925"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51D50F4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SIBIU</w:t>
            </w:r>
          </w:p>
        </w:tc>
        <w:tc>
          <w:tcPr>
            <w:tcW w:w="1718" w:type="pct"/>
            <w:tcBorders>
              <w:top w:val="single" w:sz="8" w:space="0" w:color="auto"/>
              <w:left w:val="nil"/>
              <w:bottom w:val="single" w:sz="8" w:space="0" w:color="auto"/>
              <w:right w:val="single" w:sz="8" w:space="0" w:color="auto"/>
            </w:tcBorders>
            <w:tcMar>
              <w:top w:w="15" w:type="dxa"/>
              <w:left w:w="15" w:type="dxa"/>
              <w:bottom w:w="15" w:type="dxa"/>
              <w:right w:w="15" w:type="dxa"/>
            </w:tcMar>
            <w:vAlign w:val="center"/>
            <w:hideMark/>
          </w:tcPr>
          <w:p w14:paraId="75B796B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Selimbar</w:t>
            </w:r>
            <w:proofErr w:type="spellEnd"/>
          </w:p>
        </w:tc>
      </w:tr>
      <w:tr w:rsidR="00C6645C" w14:paraId="56741D74"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8B5B96C"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BACAU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E974B2F"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Parcarea</w:t>
            </w:r>
            <w:proofErr w:type="spellEnd"/>
            <w:r>
              <w:rPr>
                <w:rFonts w:ascii="Calibri" w:hAnsi="Calibri" w:cs="Calibri"/>
                <w:color w:val="000000" w:themeColor="text1"/>
              </w:rPr>
              <w:t xml:space="preserve"> </w:t>
            </w:r>
            <w:proofErr w:type="spellStart"/>
            <w:r>
              <w:rPr>
                <w:rFonts w:ascii="Calibri" w:hAnsi="Calibri" w:cs="Calibri"/>
                <w:color w:val="000000" w:themeColor="text1"/>
              </w:rPr>
              <w:t>Stadionului</w:t>
            </w:r>
            <w:proofErr w:type="spellEnd"/>
            <w:r>
              <w:rPr>
                <w:rFonts w:ascii="Calibri" w:hAnsi="Calibri" w:cs="Calibri"/>
                <w:color w:val="000000" w:themeColor="text1"/>
              </w:rPr>
              <w:t xml:space="preserve"> Municipal</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D2C39F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FAGARAS</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4B7B3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Casa de </w:t>
            </w:r>
            <w:proofErr w:type="spellStart"/>
            <w:r>
              <w:rPr>
                <w:rFonts w:ascii="Calibri" w:hAnsi="Calibri" w:cs="Calibri"/>
                <w:color w:val="000000" w:themeColor="text1"/>
              </w:rPr>
              <w:t>Cultura</w:t>
            </w:r>
            <w:proofErr w:type="spellEnd"/>
          </w:p>
        </w:tc>
      </w:tr>
      <w:tr w:rsidR="00C6645C" w14:paraId="00A4ECF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3F9ADAC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FOCSANI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32C81D3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Lidl – </w:t>
            </w:r>
            <w:proofErr w:type="spellStart"/>
            <w:r>
              <w:rPr>
                <w:rFonts w:ascii="Calibri" w:hAnsi="Calibri" w:cs="Calibri"/>
                <w:color w:val="000000" w:themeColor="text1"/>
              </w:rPr>
              <w:t>Fosta</w:t>
            </w:r>
            <w:proofErr w:type="spellEnd"/>
            <w:r>
              <w:rPr>
                <w:rFonts w:ascii="Calibri" w:hAnsi="Calibri" w:cs="Calibri"/>
                <w:color w:val="000000" w:themeColor="text1"/>
              </w:rPr>
              <w:t xml:space="preserve"> </w:t>
            </w:r>
            <w:proofErr w:type="spellStart"/>
            <w:r>
              <w:rPr>
                <w:rFonts w:ascii="Calibri" w:hAnsi="Calibri" w:cs="Calibri"/>
                <w:color w:val="000000" w:themeColor="text1"/>
              </w:rPr>
              <w:t>Autogara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215E32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BRASOV</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CB757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Mol - </w:t>
            </w:r>
            <w:proofErr w:type="spellStart"/>
            <w:r>
              <w:rPr>
                <w:rFonts w:ascii="Calibri" w:hAnsi="Calibri" w:cs="Calibri"/>
                <w:color w:val="000000" w:themeColor="text1"/>
              </w:rPr>
              <w:t>Calea</w:t>
            </w:r>
            <w:proofErr w:type="spellEnd"/>
            <w:r>
              <w:rPr>
                <w:rFonts w:ascii="Calibri" w:hAnsi="Calibri" w:cs="Calibri"/>
                <w:color w:val="000000" w:themeColor="text1"/>
              </w:rPr>
              <w:t xml:space="preserve"> </w:t>
            </w:r>
            <w:proofErr w:type="spellStart"/>
            <w:r>
              <w:rPr>
                <w:rFonts w:ascii="Calibri" w:hAnsi="Calibri" w:cs="Calibri"/>
                <w:color w:val="000000" w:themeColor="text1"/>
              </w:rPr>
              <w:t>Bucuresti</w:t>
            </w:r>
            <w:proofErr w:type="spellEnd"/>
          </w:p>
        </w:tc>
      </w:tr>
      <w:tr w:rsidR="00C6645C" w14:paraId="629D42D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224B326"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SARAT</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4F9A1B4"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Turist</w:t>
            </w:r>
            <w:proofErr w:type="spellEnd"/>
            <w:r>
              <w:rPr>
                <w:rFonts w:ascii="Calibri" w:hAnsi="Calibri" w:cs="Calibri"/>
                <w:color w:val="000000" w:themeColor="text1"/>
              </w:rPr>
              <w:t xml:space="preserve"> (</w:t>
            </w:r>
            <w:proofErr w:type="spellStart"/>
            <w:r>
              <w:rPr>
                <w:rFonts w:ascii="Calibri" w:hAnsi="Calibri" w:cs="Calibri"/>
                <w:color w:val="000000" w:themeColor="text1"/>
              </w:rPr>
              <w:t>Profi</w:t>
            </w:r>
            <w:proofErr w:type="spellEnd"/>
            <w:r>
              <w:rPr>
                <w:rFonts w:ascii="Calibri" w:hAnsi="Calibri" w:cs="Calibri"/>
                <w:color w:val="000000" w:themeColor="text1"/>
              </w:rPr>
              <w:t>)</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7BD671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SINAIA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82871AA"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p>
        </w:tc>
      </w:tr>
      <w:tr w:rsidR="00C6645C" w14:paraId="7669DCA9"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61A729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BUZAU</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FAB236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Patinoar</w:t>
            </w:r>
            <w:proofErr w:type="spellEnd"/>
            <w:r>
              <w:rPr>
                <w:rFonts w:ascii="Calibri" w:hAnsi="Calibri" w:cs="Calibri"/>
                <w:color w:val="000000" w:themeColor="text1"/>
              </w:rPr>
              <w:t xml:space="preserve"> Restaurant Diana</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7A461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CAMPINA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4DFBD31"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ETU Bd. Nicolae </w:t>
            </w:r>
            <w:proofErr w:type="spellStart"/>
            <w:r>
              <w:rPr>
                <w:rFonts w:ascii="Calibri" w:hAnsi="Calibri" w:cs="Calibri"/>
                <w:color w:val="000000" w:themeColor="text1"/>
              </w:rPr>
              <w:t>Balcescu</w:t>
            </w:r>
            <w:proofErr w:type="spellEnd"/>
            <w:r>
              <w:rPr>
                <w:rFonts w:ascii="Calibri" w:hAnsi="Calibri" w:cs="Calibri"/>
                <w:color w:val="000000" w:themeColor="text1"/>
              </w:rPr>
              <w:t xml:space="preserve"> 39C</w:t>
            </w:r>
          </w:p>
        </w:tc>
      </w:tr>
      <w:tr w:rsidR="00C6645C" w14:paraId="1F792D83"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64333C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GALATI</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6B2576C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Sala </w:t>
            </w:r>
            <w:proofErr w:type="spellStart"/>
            <w:r>
              <w:rPr>
                <w:rFonts w:ascii="Calibri" w:hAnsi="Calibri" w:cs="Calibri"/>
                <w:color w:val="000000" w:themeColor="text1"/>
              </w:rPr>
              <w:t>Sporturilor</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749F627"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PLOIESTI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0B74EB7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Metro</w:t>
            </w:r>
          </w:p>
        </w:tc>
      </w:tr>
      <w:tr w:rsidR="00C6645C" w14:paraId="30BEED11"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06D3BDCE"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BRAILA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42538B1"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Panda (</w:t>
            </w:r>
            <w:proofErr w:type="spellStart"/>
            <w:r>
              <w:rPr>
                <w:rFonts w:ascii="Calibri" w:hAnsi="Calibri" w:cs="Calibri"/>
                <w:color w:val="000000" w:themeColor="text1"/>
              </w:rPr>
              <w:t>Calarasi</w:t>
            </w:r>
            <w:proofErr w:type="spellEnd"/>
            <w:r>
              <w:rPr>
                <w:rFonts w:ascii="Calibri" w:hAnsi="Calibri" w:cs="Calibri"/>
                <w:color w:val="000000" w:themeColor="text1"/>
              </w:rPr>
              <w:t xml:space="preserve">) – </w:t>
            </w:r>
            <w:proofErr w:type="spellStart"/>
            <w:r>
              <w:rPr>
                <w:rFonts w:ascii="Calibri" w:hAnsi="Calibri" w:cs="Calibri"/>
                <w:color w:val="000000" w:themeColor="text1"/>
              </w:rPr>
              <w:t>Bariera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22FCA24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TARGOVISTE</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50E9B48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Hotel </w:t>
            </w:r>
            <w:proofErr w:type="spellStart"/>
            <w:r>
              <w:rPr>
                <w:rFonts w:ascii="Calibri" w:hAnsi="Calibri" w:cs="Calibri"/>
                <w:color w:val="000000" w:themeColor="text1"/>
              </w:rPr>
              <w:t>Valahia</w:t>
            </w:r>
            <w:proofErr w:type="spellEnd"/>
          </w:p>
        </w:tc>
      </w:tr>
      <w:tr w:rsidR="00C6645C" w14:paraId="6D9D26CF"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279979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TULCEA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45C77857"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Parcare</w:t>
            </w:r>
            <w:proofErr w:type="spellEnd"/>
            <w:r>
              <w:rPr>
                <w:rFonts w:ascii="Calibri" w:hAnsi="Calibri" w:cs="Calibri"/>
                <w:color w:val="000000" w:themeColor="text1"/>
              </w:rPr>
              <w:t xml:space="preserve"> Complex Pelican</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10608DA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CRAIOVA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32716A8"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w:t>
            </w: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Gara</w:t>
            </w:r>
            <w:proofErr w:type="spellEnd"/>
          </w:p>
        </w:tc>
      </w:tr>
      <w:tr w:rsidR="00C6645C" w14:paraId="3625B017"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40E6D619"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CONSTANTA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72B06382"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Gara</w:t>
            </w:r>
            <w:proofErr w:type="spellEnd"/>
            <w:r>
              <w:rPr>
                <w:rFonts w:ascii="Calibri" w:hAnsi="Calibri" w:cs="Calibri"/>
                <w:color w:val="000000" w:themeColor="text1"/>
              </w:rPr>
              <w:t xml:space="preserve"> CFR</w:t>
            </w: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73E657AD"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SLATINA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6BE85F3"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Benzinaria</w:t>
            </w:r>
            <w:proofErr w:type="spellEnd"/>
            <w:r>
              <w:rPr>
                <w:rFonts w:ascii="Calibri" w:hAnsi="Calibri" w:cs="Calibri"/>
                <w:color w:val="000000" w:themeColor="text1"/>
              </w:rPr>
              <w:t xml:space="preserve"> OMV</w:t>
            </w:r>
          </w:p>
        </w:tc>
      </w:tr>
      <w:tr w:rsidR="00C6645C" w14:paraId="5FDB3719" w14:textId="77777777" w:rsidTr="00C6645C">
        <w:trPr>
          <w:trHeight w:val="54"/>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hideMark/>
          </w:tcPr>
          <w:p w14:paraId="5EE14303"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MEDGIDIA</w:t>
            </w: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hideMark/>
          </w:tcPr>
          <w:p w14:paraId="02D4B012"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Restaurant </w:t>
            </w:r>
            <w:proofErr w:type="spellStart"/>
            <w:r>
              <w:rPr>
                <w:rFonts w:ascii="Calibri" w:hAnsi="Calibri" w:cs="Calibri"/>
                <w:color w:val="000000" w:themeColor="text1"/>
              </w:rPr>
              <w:t>Balada</w:t>
            </w:r>
            <w:proofErr w:type="spellEnd"/>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4735E2F"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RM. VÂLCEA</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48F0FB08"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 xml:space="preserve">Sala </w:t>
            </w:r>
            <w:proofErr w:type="spellStart"/>
            <w:r>
              <w:rPr>
                <w:rFonts w:ascii="Calibri" w:hAnsi="Calibri" w:cs="Calibri"/>
                <w:color w:val="000000" w:themeColor="text1"/>
              </w:rPr>
              <w:t>Sporturilor</w:t>
            </w:r>
            <w:proofErr w:type="spellEnd"/>
          </w:p>
        </w:tc>
      </w:tr>
      <w:tr w:rsidR="00C6645C" w14:paraId="1B86BE86" w14:textId="77777777" w:rsidTr="00C6645C">
        <w:trPr>
          <w:trHeight w:val="307"/>
          <w:tblCellSpacing w:w="15" w:type="dxa"/>
        </w:trPr>
        <w:tc>
          <w:tcPr>
            <w:tcW w:w="762" w:type="pct"/>
            <w:tcBorders>
              <w:top w:val="nil"/>
              <w:left w:val="single" w:sz="8" w:space="0" w:color="auto"/>
              <w:bottom w:val="single" w:sz="8" w:space="0" w:color="auto"/>
              <w:right w:val="single" w:sz="8" w:space="0" w:color="auto"/>
            </w:tcBorders>
            <w:tcMar>
              <w:top w:w="0" w:type="dxa"/>
              <w:left w:w="57" w:type="dxa"/>
              <w:bottom w:w="0" w:type="dxa"/>
              <w:right w:w="57" w:type="dxa"/>
            </w:tcMar>
            <w:vAlign w:val="center"/>
          </w:tcPr>
          <w:p w14:paraId="77DDA813"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1526" w:type="pct"/>
            <w:tcBorders>
              <w:top w:val="nil"/>
              <w:left w:val="nil"/>
              <w:bottom w:val="single" w:sz="8" w:space="0" w:color="auto"/>
              <w:right w:val="single" w:sz="8" w:space="0" w:color="auto"/>
            </w:tcBorders>
            <w:tcMar>
              <w:top w:w="0" w:type="dxa"/>
              <w:left w:w="57" w:type="dxa"/>
              <w:bottom w:w="0" w:type="dxa"/>
              <w:right w:w="57" w:type="dxa"/>
            </w:tcMar>
            <w:vAlign w:val="center"/>
          </w:tcPr>
          <w:p w14:paraId="0D85D39F" w14:textId="77777777" w:rsidR="00C6645C" w:rsidRDefault="00C6645C">
            <w:pPr>
              <w:pStyle w:val="BodyText"/>
              <w:spacing w:after="0" w:line="276" w:lineRule="auto"/>
              <w:ind w:left="270" w:right="-283"/>
              <w:jc w:val="both"/>
              <w:rPr>
                <w:rFonts w:ascii="Calibri" w:hAnsi="Calibri" w:cs="Calibri"/>
                <w:color w:val="000000" w:themeColor="text1"/>
              </w:rPr>
            </w:pPr>
          </w:p>
        </w:tc>
        <w:tc>
          <w:tcPr>
            <w:tcW w:w="925"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621431D5" w14:textId="77777777" w:rsidR="00C6645C" w:rsidRDefault="00C6645C">
            <w:pPr>
              <w:pStyle w:val="BodyText"/>
              <w:spacing w:after="0" w:line="276" w:lineRule="auto"/>
              <w:ind w:left="270" w:right="-283"/>
              <w:jc w:val="both"/>
              <w:rPr>
                <w:rFonts w:ascii="Calibri" w:hAnsi="Calibri" w:cs="Calibri"/>
                <w:color w:val="000000" w:themeColor="text1"/>
              </w:rPr>
            </w:pPr>
            <w:r>
              <w:rPr>
                <w:rFonts w:ascii="Calibri" w:hAnsi="Calibri" w:cs="Calibri"/>
                <w:color w:val="000000" w:themeColor="text1"/>
              </w:rPr>
              <w:t>PITESTI</w:t>
            </w:r>
          </w:p>
        </w:tc>
        <w:tc>
          <w:tcPr>
            <w:tcW w:w="1718" w:type="pct"/>
            <w:tcBorders>
              <w:top w:val="nil"/>
              <w:left w:val="nil"/>
              <w:bottom w:val="single" w:sz="8" w:space="0" w:color="auto"/>
              <w:right w:val="single" w:sz="8" w:space="0" w:color="auto"/>
            </w:tcBorders>
            <w:tcMar>
              <w:top w:w="15" w:type="dxa"/>
              <w:left w:w="15" w:type="dxa"/>
              <w:bottom w:w="15" w:type="dxa"/>
              <w:right w:w="15" w:type="dxa"/>
            </w:tcMar>
            <w:vAlign w:val="center"/>
            <w:hideMark/>
          </w:tcPr>
          <w:p w14:paraId="3BC8A5A0" w14:textId="77777777" w:rsidR="00C6645C" w:rsidRDefault="00C6645C">
            <w:pPr>
              <w:pStyle w:val="BodyText"/>
              <w:spacing w:after="0" w:line="276" w:lineRule="auto"/>
              <w:ind w:left="270" w:right="-283"/>
              <w:jc w:val="both"/>
              <w:rPr>
                <w:rFonts w:ascii="Calibri" w:hAnsi="Calibri" w:cs="Calibri"/>
                <w:color w:val="000000" w:themeColor="text1"/>
              </w:rPr>
            </w:pPr>
            <w:proofErr w:type="spellStart"/>
            <w:r>
              <w:rPr>
                <w:rFonts w:ascii="Calibri" w:hAnsi="Calibri" w:cs="Calibri"/>
                <w:color w:val="000000" w:themeColor="text1"/>
              </w:rPr>
              <w:t>Petrom</w:t>
            </w:r>
            <w:proofErr w:type="spellEnd"/>
            <w:r>
              <w:rPr>
                <w:rFonts w:ascii="Calibri" w:hAnsi="Calibri" w:cs="Calibri"/>
                <w:color w:val="000000" w:themeColor="text1"/>
              </w:rPr>
              <w:t xml:space="preserve"> </w:t>
            </w:r>
            <w:proofErr w:type="spellStart"/>
            <w:r>
              <w:rPr>
                <w:rFonts w:ascii="Calibri" w:hAnsi="Calibri" w:cs="Calibri"/>
                <w:color w:val="000000" w:themeColor="text1"/>
              </w:rPr>
              <w:t>Podul</w:t>
            </w:r>
            <w:proofErr w:type="spellEnd"/>
            <w:r>
              <w:rPr>
                <w:rFonts w:ascii="Calibri" w:hAnsi="Calibri" w:cs="Calibri"/>
                <w:color w:val="000000" w:themeColor="text1"/>
              </w:rPr>
              <w:t xml:space="preserve"> </w:t>
            </w:r>
            <w:proofErr w:type="spellStart"/>
            <w:r>
              <w:rPr>
                <w:rFonts w:ascii="Calibri" w:hAnsi="Calibri" w:cs="Calibri"/>
                <w:color w:val="000000" w:themeColor="text1"/>
              </w:rPr>
              <w:t>Viilor</w:t>
            </w:r>
            <w:proofErr w:type="spellEnd"/>
          </w:p>
        </w:tc>
      </w:tr>
    </w:tbl>
    <w:p w14:paraId="1B47D487"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lastRenderedPageBreak/>
        <w:t>Transferurile se confirma automat cu titlu GRATUIT in momentul inscrierii pentru minim 2 persoane. Prin urmare acesta nu poate face subiectul unor eventuale despagubiri. Daca pasagerul renunta la transfer, nu se pot face restituri intrucat acesta este GRATUIT. De asemenea, daca pasagerul renunta la transferul de DUS, transferul de retur se anuleaza automat. Acesta va putea fi asigurat doara daca vor mai fi locuri disponibile la acel moment in mijlocul de transport.</w:t>
      </w:r>
    </w:p>
    <w:p w14:paraId="2DB0FB36"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ulterioare vor fi confirmate in limita disponibilitati, contra-cost.</w:t>
      </w:r>
    </w:p>
    <w:p w14:paraId="79A21AF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Transferurile se pot efectua cu autoturism, microbuz, minibus, autocar sau prin operatori de linie;</w:t>
      </w:r>
    </w:p>
    <w:p w14:paraId="5AF2239D"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Locurile de imbarcare sunt informative; pot fi diferite in functie de partenerul care efectueaza transferul si se reconfirma o data cu informarea de plecare, cu 3 zile sau, prin excepție, cu maximum 24 de ore inainte de plecare. Traseele pot suferi modificari in functie de numarul participantilor si pot exista timpi de asteptare de 1 pana la 3 ore.</w:t>
      </w:r>
    </w:p>
    <w:p w14:paraId="164D37CC"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Ora de imbarcare si numarul de telefon ale soferului si/sau de dispecerat se vor comunica cu 2 zile (prin exceptie 24 de ore) inaintea datei plecarii. Calatorul va tine legatura cu transportatorul pentru a se informa privind situatia concreta din ziua plecarii. Pentru transferul de retur, detaliile sunt oferite de ghidul insotitor. Turistii sunt rugati sa se prezinte la locul de imbarcare cu 15-30 min. inainte de ora comunicata.</w:t>
      </w:r>
    </w:p>
    <w:p w14:paraId="2B6246F5"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Toate rezervarile trebuie insotite in mod obligatoriu de numarul de telefon al pasagerilor, disponibil la momentul plecarii, cu roaming activat obligatoriu. Agentiile partenere au obligatia de a transmite numarul de telefon al turistilor inscrisi, catre Hello</w:t>
      </w:r>
    </w:p>
    <w:p w14:paraId="7448E12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in cazul transferurilor pot sa apara diferite modificari, intarzieri s.a., acestia trebuie sa fie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2AF3295B" w14:textId="77777777" w:rsidR="00C6645C" w:rsidRDefault="00C6645C" w:rsidP="00C6645C">
      <w:pPr>
        <w:pStyle w:val="BodyText"/>
        <w:numPr>
          <w:ilvl w:val="1"/>
          <w:numId w:val="4"/>
        </w:numPr>
        <w:spacing w:after="0"/>
        <w:ind w:left="284" w:right="-283" w:hanging="142"/>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Hello Holidays nu isi asuma raspunderea in situatia putin probabila aparitiei unor evenimente neprevazute (blocarea traficului rutier, inzapezirea, drumurilor, inundatii, accidente rutiere, etc) care pot duce la intarzierea transferului si pierderea zborului.</w:t>
      </w:r>
    </w:p>
    <w:p w14:paraId="4D864FEA"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p>
    <w:p w14:paraId="34B4A544" w14:textId="77777777" w:rsidR="00C6645C" w:rsidRDefault="00C6645C" w:rsidP="00C6645C">
      <w:pPr>
        <w:pStyle w:val="BodyText"/>
        <w:spacing w:after="0"/>
        <w:ind w:left="270" w:right="-283"/>
        <w:jc w:val="both"/>
        <w:rPr>
          <w:rFonts w:asciiTheme="minorHAnsi" w:hAnsiTheme="minorHAnsi" w:cstheme="minorHAnsi"/>
          <w:bCs/>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DE GRUP*</w:t>
      </w:r>
    </w:p>
    <w:p w14:paraId="1134F2B4"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Transferul se poate efectua cu autoturism, microbuz, minibus, autocar sau prin operatori de linie;</w:t>
      </w:r>
    </w:p>
    <w:p w14:paraId="374FA46E"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Preluare turistilor se va efectua de la domiciliu (conform orasului selectat in rezervare), orele de imbarcare urmand a fi transmise turisilor odata cu informarea de plecare a circuitului. La returul din circuit, pot exista timpi de asteptare intre debarcare si preluarea de catre partenerul care efectueaza transferul. </w:t>
      </w:r>
    </w:p>
    <w:p w14:paraId="0563DCEB" w14:textId="77777777" w:rsidR="00C6645C" w:rsidRDefault="00C6645C" w:rsidP="00C6645C">
      <w:pPr>
        <w:pStyle w:val="BodyText"/>
        <w:numPr>
          <w:ilvl w:val="0"/>
          <w:numId w:val="5"/>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transferul de retur, detaliile sunt oferite de ghidul insotitor, inainte de intoarcerea din circuit. </w:t>
      </w:r>
    </w:p>
    <w:p w14:paraId="631EC56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Solicitarile de transfer se fac cu min. 14 zile inainte de data plecarii. Pentru transferurile achizitionate cu mai putin de 14 zile sau solicitate la fata locului - direct de la reprezentantii Hello Holidays (ghizi, insotitori, soferi etc.) - se achita un supliment de 5 euro/pers/sens iar confirmarea se va face in functie     de disponibilitate.</w:t>
      </w:r>
    </w:p>
    <w:p w14:paraId="2E8752A3"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color w:val="000000" w:themeColor="text1"/>
          <w:sz w:val="18"/>
          <w:szCs w:val="18"/>
          <w:lang w:val="ro-RO"/>
        </w:rPr>
        <w:t>Toate rezervarile trebuie insotite in mod obligatoriu de adresa de preluare si numarul de telefon al pasagerilor, disponibil la momentul plecarii, cu roaming activat obligatoriu. In cazul in care rezervarea este efectuata de catre o agentie partenera, aceasta are obligatia de a transmite adresa de preluare si numarul de telefon al turistilor inscrisi, catre Hello Holidays.</w:t>
      </w:r>
    </w:p>
    <w:p w14:paraId="187A11B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transferului sau a pachetului de servicii.</w:t>
      </w:r>
    </w:p>
    <w:p w14:paraId="300159D1" w14:textId="77777777" w:rsidR="00C6645C" w:rsidRDefault="00C6645C" w:rsidP="00876346">
      <w:pPr>
        <w:pStyle w:val="BodyText"/>
        <w:spacing w:after="0"/>
        <w:ind w:right="-283"/>
        <w:jc w:val="both"/>
        <w:rPr>
          <w:rFonts w:asciiTheme="minorHAnsi" w:hAnsiTheme="minorHAnsi" w:cstheme="minorHAnsi"/>
          <w:b/>
          <w:color w:val="000000" w:themeColor="text1"/>
          <w:sz w:val="18"/>
          <w:szCs w:val="18"/>
          <w:lang w:val="ro-RO"/>
        </w:rPr>
      </w:pPr>
    </w:p>
    <w:p w14:paraId="0C2EFFE3" w14:textId="77777777" w:rsidR="00C6645C" w:rsidRDefault="00C6645C" w:rsidP="00C6645C">
      <w:pPr>
        <w:pStyle w:val="BodyText"/>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
          <w:color w:val="000000" w:themeColor="text1"/>
          <w:sz w:val="18"/>
          <w:szCs w:val="18"/>
          <w:lang w:val="ro-RO"/>
        </w:rPr>
        <w:t>CONDITII SPECIFICE - TRANSFERURI PREMIUM**</w:t>
      </w:r>
    </w:p>
    <w:p w14:paraId="021B52B4"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Transferurile Premium se confirma la cerere, in limita disponibilitatii, cu pana la 7 zile inainte de plecare, se efectueaza cu microbuz/autoturism si se organizeaza pentru min. 2 persoane, max. 7 persoane/masina.</w:t>
      </w:r>
    </w:p>
    <w:p w14:paraId="6D406F72"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Preluarea si debarcarea se fac de la si la adresa indicata de catre turisti, fara a exista timpi suplimentari de asteptare (exceptie fac cazurile de forta majora) si implica un singur mijloc de transport.</w:t>
      </w:r>
    </w:p>
    <w:p w14:paraId="5C006120" w14:textId="77777777" w:rsid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 xml:space="preserve">Debarcarea la punctul de plecare a grupului din Bucuresti se face cu max. 30-45 minute inainte de ora de intalnire stabilita conform informarii primite de la agentie. </w:t>
      </w:r>
    </w:p>
    <w:p w14:paraId="159AEB02" w14:textId="3EDF7407" w:rsidR="00C6645C" w:rsidRPr="00C6645C" w:rsidRDefault="00C6645C" w:rsidP="00C6645C">
      <w:pPr>
        <w:pStyle w:val="BodyText"/>
        <w:numPr>
          <w:ilvl w:val="0"/>
          <w:numId w:val="6"/>
        </w:numPr>
        <w:spacing w:after="0"/>
        <w:ind w:left="270" w:right="-283" w:hanging="90"/>
        <w:jc w:val="both"/>
        <w:rPr>
          <w:rFonts w:asciiTheme="minorHAnsi" w:hAnsiTheme="minorHAnsi" w:cstheme="minorHAnsi"/>
          <w:b/>
          <w:iCs/>
          <w:color w:val="000000" w:themeColor="text1"/>
          <w:sz w:val="18"/>
          <w:szCs w:val="18"/>
          <w:lang w:val="ro-RO"/>
        </w:rPr>
      </w:pPr>
      <w:r>
        <w:rPr>
          <w:rFonts w:asciiTheme="minorHAnsi" w:hAnsiTheme="minorHAnsi" w:cstheme="minorHAnsi"/>
          <w:bCs/>
          <w:iCs/>
          <w:color w:val="000000" w:themeColor="text1"/>
          <w:sz w:val="18"/>
          <w:szCs w:val="18"/>
          <w:lang w:val="ro-RO"/>
        </w:rPr>
        <w:t>La retur timpul de preluare din punctul de debarcare este de max. 30-45 minute.</w:t>
      </w:r>
    </w:p>
    <w:p w14:paraId="1D7306DD" w14:textId="77777777" w:rsidR="00C6645C" w:rsidRDefault="00C6645C" w:rsidP="00C6645C">
      <w:pPr>
        <w:pStyle w:val="BodyText"/>
        <w:spacing w:after="0"/>
        <w:ind w:left="270" w:right="-283"/>
        <w:jc w:val="both"/>
        <w:rPr>
          <w:rFonts w:asciiTheme="minorHAnsi" w:hAnsiTheme="minorHAnsi" w:cstheme="minorHAnsi"/>
          <w:b/>
          <w:iCs/>
          <w:color w:val="000000" w:themeColor="text1"/>
          <w:sz w:val="18"/>
          <w:szCs w:val="18"/>
          <w:lang w:val="ro-RO"/>
        </w:rPr>
      </w:pPr>
    </w:p>
    <w:p w14:paraId="73367228" w14:textId="7E847F9D" w:rsidR="00C6645C" w:rsidRDefault="00C6645C" w:rsidP="00C6645C">
      <w:pPr>
        <w:ind w:left="270" w:right="-283" w:hanging="90"/>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GENERALE TRANSPORT RUTIER</w:t>
      </w:r>
    </w:p>
    <w:p w14:paraId="0AC65ED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au obligatia de a mentine curatenia in mijlocul de transport pe tot parcursul transferului. In mijlocul de transport nu este permis fumatul, consumul de bauturi alcoolice si produse alimentare. Ne rezervam dreptul de a debarca pasagerii in stare de ebrietate si pasagerii care afecteaza ordinea si siguranta celorlalti pasageri sau a conducatorilor auto, ori incalca prezentele conditii, fara rambursarea costurilor de transport</w:t>
      </w:r>
    </w:p>
    <w:p w14:paraId="7731571D"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 Transferurile din provincie se asigura in conformitate cu reglementarile legale in vigoare cu privire la transportul de persoane si cu respectarea timpilor de condus ai soferilor. Din acest considerent, soferii vor face pauzele de odihna impuse de lege in vederea asigurarii unui transport in conditii de siguranta</w:t>
      </w:r>
    </w:p>
    <w:p w14:paraId="3AE7DAC9"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Turistii se obliga sa achite catre societatea de transport contravaloarea oricaror distrugeri aduse mijloacelor de transport.</w:t>
      </w:r>
    </w:p>
    <w:p w14:paraId="6BC1368C"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Transportul animalelor se supune unui regim special. Turistii apartinatori au obligatia de a solicita aprobarea agentiei. </w:t>
      </w:r>
    </w:p>
    <w:p w14:paraId="6E56776B"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 xml:space="preserve">Bagaje admise pentru fiecare pasager ocupant de loc: la cala 1 piesa de bagaj de max. 23 kg/pasager; in autocar se accepta max. 1 rucsac (geanta mica de mana - piesele mai mari vor fi depozitate la cala). In cazul nerespectarii regulilor, personalul de la bord are dreptul de a incasa o taxa suplimentara in valoare de 30 </w:t>
      </w:r>
      <w:r>
        <w:rPr>
          <w:rFonts w:asciiTheme="minorHAnsi" w:hAnsiTheme="minorHAnsi" w:cstheme="minorHAnsi"/>
          <w:color w:val="000000" w:themeColor="text1"/>
          <w:sz w:val="18"/>
          <w:szCs w:val="18"/>
          <w:lang w:val="ro-RO"/>
        </w:rPr>
        <w:t xml:space="preserve">€ per bagaj sau </w:t>
      </w:r>
      <w:r>
        <w:rPr>
          <w:rFonts w:asciiTheme="minorHAnsi" w:hAnsiTheme="minorHAnsi" w:cstheme="minorHAnsi"/>
          <w:bCs/>
          <w:iCs/>
          <w:color w:val="000000" w:themeColor="text1"/>
          <w:sz w:val="18"/>
          <w:szCs w:val="18"/>
          <w:lang w:val="ro-RO"/>
        </w:rPr>
        <w:t>de a debarca pasagerii.</w:t>
      </w:r>
    </w:p>
    <w:p w14:paraId="063026B5" w14:textId="77777777" w:rsidR="00C6645C" w:rsidRDefault="00C6645C" w:rsidP="00C6645C">
      <w:pPr>
        <w:pStyle w:val="BodyText"/>
        <w:numPr>
          <w:ilvl w:val="0"/>
          <w:numId w:val="6"/>
        </w:numPr>
        <w:spacing w:after="0"/>
        <w:ind w:left="270" w:right="-283" w:hanging="90"/>
        <w:jc w:val="both"/>
        <w:rPr>
          <w:rFonts w:asciiTheme="minorHAnsi" w:hAnsiTheme="minorHAnsi" w:cstheme="minorHAnsi"/>
          <w:bCs/>
          <w:iCs/>
          <w:color w:val="000000" w:themeColor="text1"/>
          <w:sz w:val="18"/>
          <w:szCs w:val="18"/>
          <w:lang w:val="ro-RO"/>
        </w:rPr>
      </w:pPr>
      <w:r>
        <w:rPr>
          <w:rFonts w:asciiTheme="minorHAnsi" w:hAnsiTheme="minorHAnsi" w:cstheme="minorHAnsi"/>
          <w:bCs/>
          <w:iCs/>
          <w:color w:val="000000" w:themeColor="text1"/>
          <w:sz w:val="18"/>
          <w:szCs w:val="18"/>
          <w:lang w:val="ro-RO"/>
        </w:rPr>
        <w:t>Cazul fortuit si forta majora exonereaza societatea de transport de orice raspundere</w:t>
      </w:r>
      <w:r>
        <w:rPr>
          <w:rFonts w:asciiTheme="minorHAnsi" w:hAnsiTheme="minorHAnsi" w:cstheme="minorHAnsi"/>
          <w:bCs/>
          <w:i/>
          <w:color w:val="000000" w:themeColor="text1"/>
          <w:sz w:val="18"/>
          <w:szCs w:val="18"/>
          <w:lang w:val="ro-RO"/>
        </w:rPr>
        <w:t>.</w:t>
      </w:r>
    </w:p>
    <w:p w14:paraId="00499159" w14:textId="77777777" w:rsidR="00C6645C" w:rsidRDefault="00C6645C" w:rsidP="00C6645C">
      <w:pPr>
        <w:pStyle w:val="ListParagraph"/>
        <w:ind w:left="270" w:right="-283"/>
        <w:jc w:val="both"/>
        <w:rPr>
          <w:rFonts w:asciiTheme="minorHAnsi" w:hAnsiTheme="minorHAnsi" w:cstheme="minorHAnsi"/>
          <w:b/>
          <w:color w:val="000000" w:themeColor="text1"/>
          <w:sz w:val="18"/>
          <w:szCs w:val="18"/>
          <w:lang w:val="ro-RO"/>
        </w:rPr>
      </w:pPr>
    </w:p>
    <w:p w14:paraId="2159C186" w14:textId="51B0CB9A" w:rsidR="00C6645C" w:rsidRPr="00C6645C" w:rsidRDefault="00C6645C" w:rsidP="00C6645C">
      <w:pPr>
        <w:ind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 xml:space="preserve">      </w:t>
      </w:r>
      <w:r w:rsidRPr="00C6645C">
        <w:rPr>
          <w:rFonts w:asciiTheme="minorHAnsi" w:hAnsiTheme="minorHAnsi" w:cstheme="minorHAnsi"/>
          <w:b/>
          <w:color w:val="000000" w:themeColor="text1"/>
          <w:sz w:val="18"/>
          <w:szCs w:val="18"/>
          <w:lang w:val="ro-RO"/>
        </w:rPr>
        <w:t>CONDITII GENERALE de CALATORIE</w:t>
      </w:r>
    </w:p>
    <w:p w14:paraId="0B620262"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b/>
          <w:color w:val="000000"/>
          <w:sz w:val="18"/>
          <w:szCs w:val="18"/>
          <w:lang w:val="ro-RO"/>
        </w:rPr>
        <w:t xml:space="preserve">DOCUMENTE DE CALATORIE: (in functie de programul ales) </w:t>
      </w:r>
      <w:r>
        <w:rPr>
          <w:rFonts w:asciiTheme="minorHAnsi" w:hAnsiTheme="minorHAnsi" w:cstheme="minorHAnsi"/>
          <w:color w:val="000000"/>
          <w:sz w:val="18"/>
          <w:szCs w:val="18"/>
          <w:lang w:val="ro-RO"/>
        </w:rPr>
        <w:t xml:space="preserve">CARTE DE IDENTITATE sau PASAPORT (nu prezinta urme de deterioare a elementelor de siguranta si sunt valabile minim 6 luni de la data terminarii calatoriei). Pentru a consulta lista statelor pentru care nu este necesara viza de intrare accesati site-ul Politiei de Frontiera </w:t>
      </w:r>
      <w:hyperlink r:id="rId11"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sau al Ministerului de Externe </w:t>
      </w:r>
      <w:hyperlink r:id="rId12" w:history="1">
        <w:r>
          <w:rPr>
            <w:rStyle w:val="Hyperlink"/>
            <w:rFonts w:asciiTheme="minorHAnsi" w:hAnsiTheme="minorHAnsi" w:cstheme="minorHAnsi"/>
            <w:color w:val="000000"/>
            <w:sz w:val="18"/>
            <w:szCs w:val="18"/>
            <w:lang w:val="ro-RO"/>
          </w:rPr>
          <w:t>www.mae.ro/travel-conditions</w:t>
        </w:r>
      </w:hyperlink>
      <w:r>
        <w:rPr>
          <w:rFonts w:asciiTheme="minorHAnsi" w:hAnsiTheme="minorHAnsi" w:cstheme="minorHAnsi"/>
          <w:color w:val="000000"/>
          <w:sz w:val="18"/>
          <w:szCs w:val="18"/>
          <w:lang w:val="ro-RO"/>
        </w:rPr>
        <w:t xml:space="preserve">  </w:t>
      </w:r>
    </w:p>
    <w:p w14:paraId="4A021D27"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lastRenderedPageBreak/>
        <w:t>- 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4E2539CF"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xml:space="preserve">- Pentru ca unui minor sa i se permita calatoria in afara tarii, este necesar sa fie insotit de cel putin un adult care sa aiba asupra sa acordul scris al ambilor parinti ai minorului, legalizat la notariat, si cazier judiciar, pe care sa-l prezinte in punctul de frontiera. Daca adultul care insoteste minorul este unul din parinti, acesta va avea nevoie doar de acordul scris al celuilalt parinte al minorului, legalizat la notariat. Informatii suplimentare pe </w:t>
      </w:r>
      <w:hyperlink r:id="rId13" w:history="1">
        <w:r>
          <w:rPr>
            <w:rStyle w:val="Hyperlink"/>
            <w:rFonts w:asciiTheme="minorHAnsi" w:hAnsiTheme="minorHAnsi" w:cstheme="minorHAnsi"/>
            <w:color w:val="000000"/>
            <w:sz w:val="18"/>
            <w:szCs w:val="18"/>
            <w:lang w:val="ro-RO"/>
          </w:rPr>
          <w:t>www.politiadefrontiera.ro</w:t>
        </w:r>
      </w:hyperlink>
      <w:r>
        <w:rPr>
          <w:rFonts w:asciiTheme="minorHAnsi" w:hAnsiTheme="minorHAnsi" w:cstheme="minorHAnsi"/>
          <w:color w:val="000000"/>
          <w:sz w:val="18"/>
          <w:szCs w:val="18"/>
          <w:lang w:val="ro-RO"/>
        </w:rPr>
        <w:t xml:space="preserve"> </w:t>
      </w:r>
    </w:p>
    <w:p w14:paraId="05278F79" w14:textId="77777777" w:rsidR="00C6645C" w:rsidRDefault="00C6645C" w:rsidP="00C6645C">
      <w:pPr>
        <w:pStyle w:val="ListParagraph"/>
        <w:ind w:left="270" w:right="-283"/>
        <w:jc w:val="both"/>
        <w:rPr>
          <w:rFonts w:asciiTheme="minorHAnsi" w:hAnsiTheme="minorHAnsi" w:cstheme="minorHAnsi"/>
          <w:color w:val="000000"/>
          <w:sz w:val="18"/>
          <w:szCs w:val="18"/>
          <w:lang w:val="ro-RO"/>
        </w:rPr>
      </w:pPr>
      <w:r>
        <w:rPr>
          <w:rFonts w:asciiTheme="minorHAnsi" w:hAnsiTheme="minorHAnsi" w:cstheme="minorHAnsi"/>
          <w:color w:val="000000"/>
          <w:sz w:val="18"/>
          <w:szCs w:val="18"/>
          <w:lang w:val="ro-RO"/>
        </w:rPr>
        <w:t>- 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pe teritoriul propriu sau de a-i permite sa paraseasca teritoriul propriu.</w:t>
      </w:r>
    </w:p>
    <w:p w14:paraId="59B7BD31" w14:textId="77777777" w:rsidR="00C6645C" w:rsidRDefault="00C6645C" w:rsidP="00C6645C">
      <w:pPr>
        <w:tabs>
          <w:tab w:val="left" w:pos="3540"/>
          <w:tab w:val="center" w:pos="4637"/>
        </w:tabs>
        <w:ind w:right="-283"/>
        <w:jc w:val="both"/>
        <w:rPr>
          <w:rFonts w:asciiTheme="minorHAnsi" w:hAnsiTheme="minorHAnsi" w:cstheme="minorHAnsi"/>
          <w:b/>
          <w:color w:val="000000" w:themeColor="text1"/>
          <w:sz w:val="18"/>
          <w:szCs w:val="18"/>
          <w:lang w:val="ro-RO"/>
        </w:rPr>
      </w:pPr>
    </w:p>
    <w:p w14:paraId="78E1EF64"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DE INSCRIERE:</w:t>
      </w:r>
    </w:p>
    <w:p w14:paraId="0EA9D3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Inscrierile incep din momentul lansarii programului, cu plata unui avans min. de 30% din tarif si se incheie la epuizarea locurilor </w:t>
      </w:r>
    </w:p>
    <w:p w14:paraId="2420DF6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50% din valoarea totala a pachetului de servicii se achita cu 60 de zile inainte de data plecarii</w:t>
      </w:r>
    </w:p>
    <w:p w14:paraId="1C2848D8"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diferenta de pana la 100% din valoarea totala a pachetului de servicii se achita cu 30 de zile inainte de data plecarii</w:t>
      </w:r>
    </w:p>
    <w:p w14:paraId="507F3DB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turistul va incheia cu agentia « Contractul de prestari servicii turistice », la care prezentul program este parte</w:t>
      </w:r>
    </w:p>
    <w:p w14:paraId="3C6E841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momentul semnarii « Contractului de prestari servicii turistice », turistul isi asuma plata diferentei stipulata in program in cazul neintrunirii grupului minim de turisti</w:t>
      </w:r>
    </w:p>
    <w:p w14:paraId="76CF6469"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p>
    <w:p w14:paraId="0D4C1778"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CONDITII ANULARE:</w:t>
      </w:r>
    </w:p>
    <w:p w14:paraId="3B2D0BD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In cazul retragerii sau renuntarii la pachetul de servicii turistice, se aplica urmatoarele praguri de penalizare:</w:t>
      </w:r>
    </w:p>
    <w:p w14:paraId="4A2D231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- 30% din contravaloarea pachetului, aplicabila de la data confirmarii rezervarii.</w:t>
      </w:r>
    </w:p>
    <w:p w14:paraId="40A8AC6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xml:space="preserve">- 50% din contravaloarea pachetului pentru anularile efectuate cu mai puțin de 60 de zile inainte de data plecarii. </w:t>
      </w:r>
    </w:p>
    <w:p w14:paraId="21EA02D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- 100% din contravaloarea pachetului pentru anularile efectuate cu mai puțin de 30 de zile înainte de data plecarii.</w:t>
      </w:r>
    </w:p>
    <w:p w14:paraId="297AF640"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6D45C56C"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MIJLOACE DE TRANSPORT:</w:t>
      </w:r>
    </w:p>
    <w:p w14:paraId="28B3A7B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Corectitudinea numelor si a datelor personale ale calatorilor, intra in responsabilitatea agentiei intermediare/ a agentului care a efectuat inscrierea</w:t>
      </w:r>
    </w:p>
    <w:p w14:paraId="0F35C51D"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functie de modificarile impuse de compania aeriana, agentia poate percepe un supliment pentru biletul de avion (se confirma in momentul emiterii biletului).</w:t>
      </w:r>
    </w:p>
    <w:p w14:paraId="1CD7B4C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Biletele de avion sunt nerambursabile si nu permit modificari dupa emiterea lor.</w:t>
      </w:r>
    </w:p>
    <w:p w14:paraId="1A3E84C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Compania/companiile aeriene care opereaza zborurile (regulat sau charter) din pachetul de servicii pot aduce diferite modificari zborurilor contractate, in functie de conditiile obiective din perioada de operare, pana la momentul plecarii pentru zborul/zborurile de dus sau dupa momentul plecarii pentru zborul/zborurile de intors. Agentia isi rezerva dreptul de a modifica valoarea taxelor de aeroport, in cazul in care valoarea acestora este schimbata de compania aeriana</w:t>
      </w:r>
    </w:p>
    <w:p w14:paraId="6B782A91"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Alocarea locurilor in avion se face de catre ghiseul de check-in din aeroport in functie de ordinea sosirii pasagerilor. Recomandam efectuarea check-in-ului on-line inainte de prezentarea in aeroport;</w:t>
      </w:r>
    </w:p>
    <w:p w14:paraId="7C05F4E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Prezentarea la aeroport se va face cu doua ore inaintea zborului; agentia nu raspunde in cazul refuzului imbarcarii turistilor ca urmare a intarzierii acestora</w:t>
      </w:r>
    </w:p>
    <w:p w14:paraId="0B92633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Dupa aterizarea pe aeroportul de destinatie, pasagerii se vor prezenta mai intai la ghiseul Control pasapoarte, dupa care isi vor recupera bagajele din locul special amenajat. Daca atunci cand ajungeti la destinatie observati ca aveti probleme in gasirea bagajului depus la biroul de check-in la imbarcare, va rugam nu parasiti aeroportul, ci depuneti o sesizare la biroul de reclamatii existent la terminal, pe baza cuponului de bagaj primit odata cu cartea de imbarcare;</w:t>
      </w:r>
    </w:p>
    <w:p w14:paraId="09F43E1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Asezarea in microbuz/autocar, de la destinatie se face de catre conducatorul de grup pe baza listei cu ordinea inscrierii la circuit, incepand cu randul doi de scaune. Pentru siguranta pasagerilor pe perioada excursiei, primul rand de scaune este rezervat insotitorului de grup si ghidului local.</w:t>
      </w:r>
    </w:p>
    <w:p w14:paraId="79FE0842"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NOTA: Femeile care sunt insarcinate in peste 6 luni, au nevoie de un certificat medical cu acordul medicului de a calatori cu avionul. Compania de zbor si echipajul de bord isi rezerva insa dreptul de a decide daca permit sau nu imbarcarea persoanelor cu sarcina avansata (ultimele 2-3 luni).</w:t>
      </w:r>
    </w:p>
    <w:p w14:paraId="218FD65F" w14:textId="77777777" w:rsidR="00C6645C" w:rsidRDefault="00C6645C" w:rsidP="00C6645C">
      <w:pPr>
        <w:tabs>
          <w:tab w:val="left" w:pos="7290"/>
        </w:tabs>
        <w:ind w:right="-283"/>
        <w:jc w:val="both"/>
        <w:rPr>
          <w:rFonts w:asciiTheme="minorHAnsi" w:hAnsiTheme="minorHAnsi" w:cstheme="minorHAnsi"/>
          <w:b/>
          <w:color w:val="000000" w:themeColor="text1"/>
          <w:sz w:val="18"/>
          <w:szCs w:val="18"/>
          <w:lang w:val="ro-RO"/>
        </w:rPr>
      </w:pPr>
    </w:p>
    <w:p w14:paraId="261FC0D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OBSERVATII pentru CAZARE &amp; PROGRAMUL EXCURSIEI</w:t>
      </w:r>
    </w:p>
    <w:p w14:paraId="2B36F3FE"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Clasificarea pe stele a unitatilor de cazare este cea atribuita de oficialitatile din tarile vizitate, ca atare facilitatile camerelor sunt conforme cu standardele locale;</w:t>
      </w:r>
    </w:p>
    <w:p w14:paraId="763B2DF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Hotelurile nominalizate in program pot suferi modificari pana la data plecarii, in functie de conditiile specifice care pot aparea intre momentul publicarii programului si data plecarii. Daca aceste schimbari sunt impuse de furnizorul local, intotdeauna se vor oferi hoteluri similare ca locatie/confort.</w:t>
      </w:r>
    </w:p>
    <w:p w14:paraId="575F3CA3"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Majoritatea hotelurilor nu detin camere triple. In unele hoteluri se pot confirma la cerere camere duble cu pat suplimentar, in functie de disponibilitate. Patul suplimentar poate fi un pat pliant, un fotoliu pat, o canapea extensibila, etc.</w:t>
      </w:r>
    </w:p>
    <w:p w14:paraId="7BA6263B"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Distributia camerelor la hoteluri se face de catre receptiile acestora; problemele legate de amplasarea sau aspectul camerei se rezolva de catre turist direct la receptie, asistat de reprezentantul agentiei. Pentru anumite facilitati din hotel sau din camera, hotelierul poate solicita taxe suplimentare (minibar/frigider, seif, etc.); in momentul sosirii la hotel solicitati receptionerului sa va informeze cu exactitate asupra lor. Uneori hotelurile de 4 si 5 stele se solicita garantie numerar sau card, ce se restituie/deblocheaza la predarea camerei. Aceste sume se blocheaza pentru garantarea platii facilitatilor hotelului;</w:t>
      </w:r>
    </w:p>
    <w:p w14:paraId="3015B0A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Tinuta decenta este obligatorie pentru orice cina servita la unul din restaurantele hotelului. Domnii au acces cu pantalon lung si incaltaminte inchisa (nu in pantalon scurt si papuci sau sandale), iar doamnele in tinuta decenta.</w:t>
      </w:r>
    </w:p>
    <w:p w14:paraId="4B26BD0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 destinatiile externe, mesele festive oferite cu ocazia unor evenimente sau sarbatori (Paste, Craciun, Revelion) sunt diferite fata de cele traditionale romanesti, atat ca meniu, cat si ca durata si divertisment.</w:t>
      </w:r>
    </w:p>
    <w:p w14:paraId="282E7E86"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situatia in care turistul are cerinte speciale, cum ar fi: camere alaturate sau cu o anumita localizare, meniu special, acestea vor fi cu titlul de solicitare catre prestatori dar nu vor fi considerate confirmate decat in masura posibilitatilor de la fata locului.</w:t>
      </w:r>
    </w:p>
    <w:p w14:paraId="1AB8B16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lastRenderedPageBreak/>
        <w:t>- Insotitorul de grup poate efectua modificari programului (schimbari de ore, modificarea ordinii desfasurarii acestuia), fara a afecta insa structura serviciilor efectuandu-l astfel in totalitate. De asemenea, va oferi asistenta in situatii de urgenta, va traduce prezentarea ghizilor locali, va oferi informatii referitoare la excursiile optionale si la itinerar cu observatia ca nu are calificarea si atestarea legala de ghid de turism.</w:t>
      </w:r>
    </w:p>
    <w:p w14:paraId="3A79696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Conform legilor internationale, doar ghizii locali au dreptul sa ofere explicatii in interiorul muzeelor, monumentelor etc.; altfel, insotitorul de grup vor oferi explicatii turistilor doar in afara obiectivelor turistice; ghizii locali pot fi angajati contra cost doar cu acordul turistilor interesati de ghidajul acestora.</w:t>
      </w:r>
    </w:p>
    <w:p w14:paraId="5ECE1AE4" w14:textId="77777777" w:rsidR="00C6645C" w:rsidRDefault="00C6645C" w:rsidP="00C6645C">
      <w:pPr>
        <w:tabs>
          <w:tab w:val="left" w:pos="3540"/>
          <w:tab w:val="center" w:pos="4637"/>
        </w:tabs>
        <w:ind w:left="270" w:right="-283"/>
        <w:jc w:val="both"/>
        <w:rPr>
          <w:rFonts w:asciiTheme="minorHAnsi" w:hAnsiTheme="minorHAnsi" w:cstheme="minorHAnsi"/>
          <w:b/>
          <w:color w:val="000000" w:themeColor="text1"/>
          <w:sz w:val="18"/>
          <w:szCs w:val="18"/>
          <w:lang w:val="ro-RO"/>
        </w:rPr>
      </w:pPr>
    </w:p>
    <w:p w14:paraId="23EA81AF" w14:textId="77777777" w:rsidR="00C6645C" w:rsidRDefault="00C6645C" w:rsidP="00C6645C">
      <w:pPr>
        <w:pStyle w:val="ListParagraph"/>
        <w:tabs>
          <w:tab w:val="left" w:pos="7290"/>
        </w:tabs>
        <w:ind w:left="270" w:right="-283"/>
        <w:jc w:val="both"/>
        <w:rPr>
          <w:rFonts w:asciiTheme="minorHAnsi" w:hAnsiTheme="minorHAnsi" w:cstheme="minorHAnsi"/>
          <w:b/>
          <w:color w:val="000000" w:themeColor="text1"/>
          <w:sz w:val="18"/>
          <w:szCs w:val="18"/>
          <w:lang w:val="ro-RO"/>
        </w:rPr>
      </w:pPr>
      <w:r>
        <w:rPr>
          <w:rFonts w:asciiTheme="minorHAnsi" w:hAnsiTheme="minorHAnsi" w:cstheme="minorHAnsi"/>
          <w:b/>
          <w:color w:val="000000" w:themeColor="text1"/>
          <w:sz w:val="18"/>
          <w:szCs w:val="18"/>
          <w:lang w:val="ro-RO"/>
        </w:rPr>
        <w:t>IMPORTANT</w:t>
      </w:r>
    </w:p>
    <w:p w14:paraId="767DDCC7"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Recomandam incheierea asigurarii Travel (storno + medicala) pentru a va proteja atat inainte de plecare, in cazul anularii calatoriei, cat si dupa plecare in cazul unei situatii neprevazute!</w:t>
      </w:r>
    </w:p>
    <w:p w14:paraId="558BC610"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In derularea excursiei pot aparea situatii de forta majora precum intarzieri in traficul aerian, blocarea aeroporturilor din ratiuni de securitate, schimbari de aeroporturi din ratiuni politice, greve, conditii meteo nefavorabile etc.; in aceste cazuri agentia se obliga sa depuna eforturi pentru depasirea situatiilor ivite; totodata, agentia nu poate fi facuta raspunzatoare pentru suportarea unor cheltuieli suplimentare aferente</w:t>
      </w:r>
    </w:p>
    <w:p w14:paraId="6E3A32B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Preturile agreate la incheierea contractului pot sa creasca sau sa scada in functie de anumiti factori obiectivi. Cresterile de pret sunt influentate de cresteri ale cursului de schimb, cresteri ale pretului petrolului, cresterea taxelor de survol, etc. In cazul unei cresteri de pret mai mare de 8%, clientul poate rezilia contractul fara a plati penalizari de retragere. Scaderile de pret pot fi datorate unor promotii facute de partenerii externi sau de catre agentia organizatoare.</w:t>
      </w:r>
    </w:p>
    <w:p w14:paraId="49B9A88C"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poate aloca un numar de locuri cu reducere in cazul anunturilor promotiilor tip early booking sau a ofertelor speciale, pentru o perioada limitata de valabilitate; daca acestea se epuizeaza inainte de expirarea perioadei anuntate, agentia va opri promotia fara un anunt prealabil</w:t>
      </w:r>
    </w:p>
    <w:p w14:paraId="7283D0B5"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Bacsisurile pentru prestatorii locali (tips) reprezinta o practica internationala.</w:t>
      </w:r>
    </w:p>
    <w:p w14:paraId="45EAA564"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Agentia nu este raspunzatoare pentru pierderea sau furtul bagajelor, a actelor sa a obiectelor personale; in cazul in care aceste situatii nedorite apar, turistul are obligatia de a depune personal plangere la organele competente.</w:t>
      </w:r>
    </w:p>
    <w:p w14:paraId="55D7CE0F" w14:textId="77777777" w:rsidR="00C6645C" w:rsidRDefault="00C6645C" w:rsidP="00C6645C">
      <w:pPr>
        <w:pStyle w:val="ListParagraph"/>
        <w:tabs>
          <w:tab w:val="left" w:pos="7290"/>
        </w:tabs>
        <w:ind w:left="270" w:right="-283"/>
        <w:jc w:val="both"/>
        <w:rPr>
          <w:rFonts w:asciiTheme="minorHAnsi" w:hAnsiTheme="minorHAnsi" w:cstheme="minorHAnsi"/>
          <w:color w:val="000000" w:themeColor="text1"/>
          <w:sz w:val="18"/>
          <w:szCs w:val="18"/>
          <w:lang w:val="ro-RO"/>
        </w:rPr>
      </w:pPr>
      <w:r>
        <w:rPr>
          <w:rFonts w:asciiTheme="minorHAnsi" w:hAnsiTheme="minorHAnsi" w:cstheme="minorHAnsi"/>
          <w:color w:val="000000" w:themeColor="text1"/>
          <w:sz w:val="18"/>
          <w:szCs w:val="18"/>
          <w:lang w:val="ro-RO"/>
        </w:rPr>
        <w:t>- Persoanele cu dizabilitati trebuie sa anunte gradul de invaliditate, cu toate amanuntele necesare, din momentul inscrierii si confirmarii rezervarii. Nu ne asumam eventualele servicii speciale ce nu pot fi oferite de terti, in cazul in care nu au fost semnalate in rezervari si in contractul de prestari servicii.</w:t>
      </w:r>
    </w:p>
    <w:p w14:paraId="53090265" w14:textId="77777777" w:rsidR="00C6645C" w:rsidRDefault="00C6645C" w:rsidP="00C6645C">
      <w:pPr>
        <w:pStyle w:val="ListParagraph"/>
        <w:tabs>
          <w:tab w:val="left" w:pos="7290"/>
        </w:tabs>
        <w:ind w:left="270" w:right="-283"/>
        <w:jc w:val="both"/>
        <w:rPr>
          <w:rFonts w:asciiTheme="minorHAnsi" w:hAnsiTheme="minorHAnsi" w:cstheme="minorHAnsi"/>
          <w:sz w:val="18"/>
          <w:szCs w:val="18"/>
          <w:lang w:val="ro-RO"/>
        </w:rPr>
      </w:pPr>
      <w:r>
        <w:rPr>
          <w:rFonts w:asciiTheme="minorHAnsi" w:hAnsiTheme="minorHAnsi" w:cstheme="minorHAnsi"/>
          <w:color w:val="000000" w:themeColor="text1"/>
          <w:sz w:val="18"/>
          <w:szCs w:val="18"/>
          <w:lang w:val="ro-RO"/>
        </w:rPr>
        <w:t>-  Pentru orice modificare adusa unei rezervari confirmate (circuit/pachet/cazari individuale/bus only) se va aplica o TAXA DE MODIFICARE in valoare de 25 euro/persoana,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r>
        <w:rPr>
          <w:rFonts w:asciiTheme="minorHAnsi" w:hAnsiTheme="minorHAnsi" w:cstheme="minorHAnsi"/>
          <w:sz w:val="18"/>
          <w:szCs w:val="18"/>
          <w:lang w:val="ro-RO"/>
        </w:rPr>
        <w:t xml:space="preserve"> </w:t>
      </w:r>
    </w:p>
    <w:p w14:paraId="3D2130DE" w14:textId="77777777" w:rsidR="00693295" w:rsidRPr="0085204F" w:rsidRDefault="00693295" w:rsidP="00161351">
      <w:pPr>
        <w:ind w:left="270" w:right="-280"/>
        <w:rPr>
          <w:lang w:val="ro-RO"/>
        </w:rPr>
      </w:pPr>
    </w:p>
    <w:p w14:paraId="37AB48B2" w14:textId="009B7707" w:rsidR="00F47847" w:rsidRPr="00F47847" w:rsidRDefault="00693295" w:rsidP="00F47847">
      <w:pPr>
        <w:ind w:left="270" w:right="-280"/>
      </w:pPr>
      <w:r w:rsidRPr="00902B02">
        <w:t xml:space="preserve"> </w:t>
      </w:r>
    </w:p>
    <w:sectPr w:rsidR="00F47847" w:rsidRPr="00F47847" w:rsidSect="000B3D4A">
      <w:headerReference w:type="even" r:id="rId14"/>
      <w:headerReference w:type="default" r:id="rId15"/>
      <w:footerReference w:type="default" r:id="rId16"/>
      <w:headerReference w:type="first" r:id="rId17"/>
      <w:pgSz w:w="11909" w:h="16834" w:code="9"/>
      <w:pgMar w:top="994" w:right="662" w:bottom="1526" w:left="187" w:header="0" w:footer="1022"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2496A7" w14:textId="77777777" w:rsidR="00A96B24" w:rsidRDefault="00A96B24" w:rsidP="00F32BE7">
      <w:r>
        <w:separator/>
      </w:r>
    </w:p>
  </w:endnote>
  <w:endnote w:type="continuationSeparator" w:id="0">
    <w:p w14:paraId="05F9FCAD" w14:textId="77777777" w:rsidR="00A96B24" w:rsidRDefault="00A96B24"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586119"/>
      <w:docPartObj>
        <w:docPartGallery w:val="Page Numbers (Bottom of Page)"/>
        <w:docPartUnique/>
      </w:docPartObj>
    </w:sdtPr>
    <w:sdtEndPr>
      <w:rPr>
        <w:noProof/>
      </w:rPr>
    </w:sdtEndPr>
    <w:sdtContent>
      <w:p w14:paraId="2ECC544A" w14:textId="3AA6C67A" w:rsidR="00A96B24" w:rsidRDefault="00A96B2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DE88359" w14:textId="027B5714" w:rsidR="00A96B24" w:rsidRPr="000E7600" w:rsidRDefault="00A96B24" w:rsidP="005837DA">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49F3EF" w14:textId="77777777" w:rsidR="00A96B24" w:rsidRDefault="00A96B24" w:rsidP="00F32BE7">
      <w:r>
        <w:separator/>
      </w:r>
    </w:p>
  </w:footnote>
  <w:footnote w:type="continuationSeparator" w:id="0">
    <w:p w14:paraId="6C8F4C87" w14:textId="77777777" w:rsidR="00A96B24" w:rsidRDefault="00A96B24"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2DE91" w14:textId="77777777" w:rsidR="00A96B24" w:rsidRDefault="00AC1BD9">
    <w:pPr>
      <w:pStyle w:val="Header"/>
    </w:pPr>
    <w:r>
      <w:rPr>
        <w:noProof/>
      </w:rPr>
      <w:pict w14:anchorId="5AA2F6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alt="" style="position:absolute;margin-left:0;margin-top:0;width:515.3pt;height:308.65pt;z-index:-251657216;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FB94CA" w14:textId="78C1971B" w:rsidR="00A96B24" w:rsidRPr="003A7DB7" w:rsidRDefault="00252807" w:rsidP="00693295">
    <w:pPr>
      <w:ind w:right="-90"/>
    </w:pPr>
    <w:r>
      <w:rPr>
        <w:noProof/>
      </w:rPr>
      <w:drawing>
        <wp:anchor distT="0" distB="0" distL="114300" distR="114300" simplePos="0" relativeHeight="251661312" behindDoc="1" locked="0" layoutInCell="1" allowOverlap="1" wp14:anchorId="7D14031B" wp14:editId="7C433618">
          <wp:simplePos x="0" y="0"/>
          <wp:positionH relativeFrom="margin">
            <wp:posOffset>-112395</wp:posOffset>
          </wp:positionH>
          <wp:positionV relativeFrom="paragraph">
            <wp:posOffset>63500</wp:posOffset>
          </wp:positionV>
          <wp:extent cx="7787181" cy="10680065"/>
          <wp:effectExtent l="0" t="0" r="4445"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87181" cy="10680065"/>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F9A95B" w14:textId="77777777" w:rsidR="00A96B24" w:rsidRDefault="00AC1BD9">
    <w:pPr>
      <w:pStyle w:val="Header"/>
    </w:pPr>
    <w:r>
      <w:rPr>
        <w:noProof/>
      </w:rPr>
      <w:pict w14:anchorId="04CAB40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alt="" style="position:absolute;margin-left:0;margin-top:0;width:515.3pt;height:308.65pt;z-index:-251658240;mso-wrap-edited:f;mso-width-percent:0;mso-height-percent:0;mso-position-horizontal:center;mso-position-horizontal-relative:margin;mso-position-vertical:center;mso-position-vertical-relative:margin;mso-width-percent:0;mso-height-percent:0"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308C9"/>
    <w:multiLevelType w:val="hybridMultilevel"/>
    <w:tmpl w:val="6D6C6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B739AA"/>
    <w:multiLevelType w:val="hybridMultilevel"/>
    <w:tmpl w:val="CAB63456"/>
    <w:lvl w:ilvl="0" w:tplc="04090001">
      <w:start w:val="1"/>
      <w:numFmt w:val="bullet"/>
      <w:lvlText w:val=""/>
      <w:lvlJc w:val="left"/>
      <w:pPr>
        <w:ind w:left="90" w:hanging="360"/>
      </w:pPr>
      <w:rPr>
        <w:rFonts w:ascii="Symbol" w:hAnsi="Symbo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530" w:hanging="360"/>
      </w:pPr>
      <w:rPr>
        <w:rFonts w:ascii="Wingdings" w:hAnsi="Wingdings" w:hint="default"/>
      </w:rPr>
    </w:lvl>
    <w:lvl w:ilvl="3" w:tplc="04090001">
      <w:start w:val="1"/>
      <w:numFmt w:val="bullet"/>
      <w:lvlText w:val=""/>
      <w:lvlJc w:val="left"/>
      <w:pPr>
        <w:ind w:left="2250" w:hanging="360"/>
      </w:pPr>
      <w:rPr>
        <w:rFonts w:ascii="Symbol" w:hAnsi="Symbol" w:hint="default"/>
      </w:rPr>
    </w:lvl>
    <w:lvl w:ilvl="4" w:tplc="04090003">
      <w:start w:val="1"/>
      <w:numFmt w:val="bullet"/>
      <w:lvlText w:val="o"/>
      <w:lvlJc w:val="left"/>
      <w:pPr>
        <w:ind w:left="2970" w:hanging="360"/>
      </w:pPr>
      <w:rPr>
        <w:rFonts w:ascii="Courier New" w:hAnsi="Courier New" w:cs="Courier New" w:hint="default"/>
      </w:rPr>
    </w:lvl>
    <w:lvl w:ilvl="5" w:tplc="04090005">
      <w:start w:val="1"/>
      <w:numFmt w:val="bullet"/>
      <w:lvlText w:val=""/>
      <w:lvlJc w:val="left"/>
      <w:pPr>
        <w:ind w:left="3690" w:hanging="360"/>
      </w:pPr>
      <w:rPr>
        <w:rFonts w:ascii="Wingdings" w:hAnsi="Wingdings" w:hint="default"/>
      </w:rPr>
    </w:lvl>
    <w:lvl w:ilvl="6" w:tplc="04090001">
      <w:start w:val="1"/>
      <w:numFmt w:val="bullet"/>
      <w:lvlText w:val=""/>
      <w:lvlJc w:val="left"/>
      <w:pPr>
        <w:ind w:left="4410" w:hanging="360"/>
      </w:pPr>
      <w:rPr>
        <w:rFonts w:ascii="Symbol" w:hAnsi="Symbol" w:hint="default"/>
      </w:rPr>
    </w:lvl>
    <w:lvl w:ilvl="7" w:tplc="04090003">
      <w:start w:val="1"/>
      <w:numFmt w:val="bullet"/>
      <w:lvlText w:val="o"/>
      <w:lvlJc w:val="left"/>
      <w:pPr>
        <w:ind w:left="5130" w:hanging="360"/>
      </w:pPr>
      <w:rPr>
        <w:rFonts w:ascii="Courier New" w:hAnsi="Courier New" w:cs="Courier New" w:hint="default"/>
      </w:rPr>
    </w:lvl>
    <w:lvl w:ilvl="8" w:tplc="04090005">
      <w:start w:val="1"/>
      <w:numFmt w:val="bullet"/>
      <w:lvlText w:val=""/>
      <w:lvlJc w:val="left"/>
      <w:pPr>
        <w:ind w:left="5850" w:hanging="360"/>
      </w:pPr>
      <w:rPr>
        <w:rFonts w:ascii="Wingdings" w:hAnsi="Wingdings" w:hint="default"/>
      </w:rPr>
    </w:lvl>
  </w:abstractNum>
  <w:abstractNum w:abstractNumId="3" w15:restartNumberingAfterBreak="0">
    <w:nsid w:val="170C5FAA"/>
    <w:multiLevelType w:val="hybridMultilevel"/>
    <w:tmpl w:val="9710B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CC7C32"/>
    <w:multiLevelType w:val="hybridMultilevel"/>
    <w:tmpl w:val="9A12290C"/>
    <w:lvl w:ilvl="0" w:tplc="BA524A7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6B3270"/>
    <w:multiLevelType w:val="hybridMultilevel"/>
    <w:tmpl w:val="4164ED4A"/>
    <w:lvl w:ilvl="0" w:tplc="04090001">
      <w:start w:val="1"/>
      <w:numFmt w:val="bullet"/>
      <w:lvlText w:val=""/>
      <w:lvlJc w:val="left"/>
      <w:pPr>
        <w:ind w:left="879" w:hanging="360"/>
      </w:pPr>
      <w:rPr>
        <w:rFonts w:ascii="Symbol" w:hAnsi="Symbol" w:hint="default"/>
      </w:rPr>
    </w:lvl>
    <w:lvl w:ilvl="1" w:tplc="04090003" w:tentative="1">
      <w:start w:val="1"/>
      <w:numFmt w:val="bullet"/>
      <w:lvlText w:val="o"/>
      <w:lvlJc w:val="left"/>
      <w:pPr>
        <w:ind w:left="1599" w:hanging="360"/>
      </w:pPr>
      <w:rPr>
        <w:rFonts w:ascii="Courier New" w:hAnsi="Courier New" w:cs="Courier New" w:hint="default"/>
      </w:rPr>
    </w:lvl>
    <w:lvl w:ilvl="2" w:tplc="04090005" w:tentative="1">
      <w:start w:val="1"/>
      <w:numFmt w:val="bullet"/>
      <w:lvlText w:val=""/>
      <w:lvlJc w:val="left"/>
      <w:pPr>
        <w:ind w:left="2319" w:hanging="360"/>
      </w:pPr>
      <w:rPr>
        <w:rFonts w:ascii="Wingdings" w:hAnsi="Wingdings" w:hint="default"/>
      </w:rPr>
    </w:lvl>
    <w:lvl w:ilvl="3" w:tplc="04090001" w:tentative="1">
      <w:start w:val="1"/>
      <w:numFmt w:val="bullet"/>
      <w:lvlText w:val=""/>
      <w:lvlJc w:val="left"/>
      <w:pPr>
        <w:ind w:left="3039" w:hanging="360"/>
      </w:pPr>
      <w:rPr>
        <w:rFonts w:ascii="Symbol" w:hAnsi="Symbol" w:hint="default"/>
      </w:rPr>
    </w:lvl>
    <w:lvl w:ilvl="4" w:tplc="04090003" w:tentative="1">
      <w:start w:val="1"/>
      <w:numFmt w:val="bullet"/>
      <w:lvlText w:val="o"/>
      <w:lvlJc w:val="left"/>
      <w:pPr>
        <w:ind w:left="3759" w:hanging="360"/>
      </w:pPr>
      <w:rPr>
        <w:rFonts w:ascii="Courier New" w:hAnsi="Courier New" w:cs="Courier New" w:hint="default"/>
      </w:rPr>
    </w:lvl>
    <w:lvl w:ilvl="5" w:tplc="04090005" w:tentative="1">
      <w:start w:val="1"/>
      <w:numFmt w:val="bullet"/>
      <w:lvlText w:val=""/>
      <w:lvlJc w:val="left"/>
      <w:pPr>
        <w:ind w:left="4479" w:hanging="360"/>
      </w:pPr>
      <w:rPr>
        <w:rFonts w:ascii="Wingdings" w:hAnsi="Wingdings" w:hint="default"/>
      </w:rPr>
    </w:lvl>
    <w:lvl w:ilvl="6" w:tplc="04090001" w:tentative="1">
      <w:start w:val="1"/>
      <w:numFmt w:val="bullet"/>
      <w:lvlText w:val=""/>
      <w:lvlJc w:val="left"/>
      <w:pPr>
        <w:ind w:left="5199" w:hanging="360"/>
      </w:pPr>
      <w:rPr>
        <w:rFonts w:ascii="Symbol" w:hAnsi="Symbol" w:hint="default"/>
      </w:rPr>
    </w:lvl>
    <w:lvl w:ilvl="7" w:tplc="04090003" w:tentative="1">
      <w:start w:val="1"/>
      <w:numFmt w:val="bullet"/>
      <w:lvlText w:val="o"/>
      <w:lvlJc w:val="left"/>
      <w:pPr>
        <w:ind w:left="5919" w:hanging="360"/>
      </w:pPr>
      <w:rPr>
        <w:rFonts w:ascii="Courier New" w:hAnsi="Courier New" w:cs="Courier New" w:hint="default"/>
      </w:rPr>
    </w:lvl>
    <w:lvl w:ilvl="8" w:tplc="04090005" w:tentative="1">
      <w:start w:val="1"/>
      <w:numFmt w:val="bullet"/>
      <w:lvlText w:val=""/>
      <w:lvlJc w:val="left"/>
      <w:pPr>
        <w:ind w:left="6639" w:hanging="360"/>
      </w:pPr>
      <w:rPr>
        <w:rFonts w:ascii="Wingdings" w:hAnsi="Wingdings" w:hint="default"/>
      </w:rPr>
    </w:lvl>
  </w:abstractNum>
  <w:abstractNum w:abstractNumId="6" w15:restartNumberingAfterBreak="0">
    <w:nsid w:val="3412439D"/>
    <w:multiLevelType w:val="hybridMultilevel"/>
    <w:tmpl w:val="4A1448B0"/>
    <w:lvl w:ilvl="0" w:tplc="BA524A78">
      <w:numFmt w:val="bullet"/>
      <w:lvlText w:val="-"/>
      <w:lvlJc w:val="left"/>
      <w:pPr>
        <w:ind w:left="668" w:hanging="360"/>
      </w:pPr>
      <w:rPr>
        <w:rFonts w:ascii="Calibri" w:eastAsiaTheme="minorHAnsi" w:hAnsi="Calibri" w:cs="Calibri" w:hint="default"/>
      </w:rPr>
    </w:lvl>
    <w:lvl w:ilvl="1" w:tplc="04090003" w:tentative="1">
      <w:start w:val="1"/>
      <w:numFmt w:val="bullet"/>
      <w:lvlText w:val="o"/>
      <w:lvlJc w:val="left"/>
      <w:pPr>
        <w:ind w:left="1388" w:hanging="360"/>
      </w:pPr>
      <w:rPr>
        <w:rFonts w:ascii="Courier New" w:hAnsi="Courier New" w:cs="Courier New" w:hint="default"/>
      </w:rPr>
    </w:lvl>
    <w:lvl w:ilvl="2" w:tplc="04090005" w:tentative="1">
      <w:start w:val="1"/>
      <w:numFmt w:val="bullet"/>
      <w:lvlText w:val=""/>
      <w:lvlJc w:val="left"/>
      <w:pPr>
        <w:ind w:left="2108" w:hanging="360"/>
      </w:pPr>
      <w:rPr>
        <w:rFonts w:ascii="Wingdings" w:hAnsi="Wingdings" w:hint="default"/>
      </w:rPr>
    </w:lvl>
    <w:lvl w:ilvl="3" w:tplc="04090001" w:tentative="1">
      <w:start w:val="1"/>
      <w:numFmt w:val="bullet"/>
      <w:lvlText w:val=""/>
      <w:lvlJc w:val="left"/>
      <w:pPr>
        <w:ind w:left="2828" w:hanging="360"/>
      </w:pPr>
      <w:rPr>
        <w:rFonts w:ascii="Symbol" w:hAnsi="Symbol" w:hint="default"/>
      </w:rPr>
    </w:lvl>
    <w:lvl w:ilvl="4" w:tplc="04090003" w:tentative="1">
      <w:start w:val="1"/>
      <w:numFmt w:val="bullet"/>
      <w:lvlText w:val="o"/>
      <w:lvlJc w:val="left"/>
      <w:pPr>
        <w:ind w:left="3548" w:hanging="360"/>
      </w:pPr>
      <w:rPr>
        <w:rFonts w:ascii="Courier New" w:hAnsi="Courier New" w:cs="Courier New" w:hint="default"/>
      </w:rPr>
    </w:lvl>
    <w:lvl w:ilvl="5" w:tplc="04090005" w:tentative="1">
      <w:start w:val="1"/>
      <w:numFmt w:val="bullet"/>
      <w:lvlText w:val=""/>
      <w:lvlJc w:val="left"/>
      <w:pPr>
        <w:ind w:left="4268" w:hanging="360"/>
      </w:pPr>
      <w:rPr>
        <w:rFonts w:ascii="Wingdings" w:hAnsi="Wingdings" w:hint="default"/>
      </w:rPr>
    </w:lvl>
    <w:lvl w:ilvl="6" w:tplc="04090001" w:tentative="1">
      <w:start w:val="1"/>
      <w:numFmt w:val="bullet"/>
      <w:lvlText w:val=""/>
      <w:lvlJc w:val="left"/>
      <w:pPr>
        <w:ind w:left="4988" w:hanging="360"/>
      </w:pPr>
      <w:rPr>
        <w:rFonts w:ascii="Symbol" w:hAnsi="Symbol" w:hint="default"/>
      </w:rPr>
    </w:lvl>
    <w:lvl w:ilvl="7" w:tplc="04090003" w:tentative="1">
      <w:start w:val="1"/>
      <w:numFmt w:val="bullet"/>
      <w:lvlText w:val="o"/>
      <w:lvlJc w:val="left"/>
      <w:pPr>
        <w:ind w:left="5708" w:hanging="360"/>
      </w:pPr>
      <w:rPr>
        <w:rFonts w:ascii="Courier New" w:hAnsi="Courier New" w:cs="Courier New" w:hint="default"/>
      </w:rPr>
    </w:lvl>
    <w:lvl w:ilvl="8" w:tplc="04090005" w:tentative="1">
      <w:start w:val="1"/>
      <w:numFmt w:val="bullet"/>
      <w:lvlText w:val=""/>
      <w:lvlJc w:val="left"/>
      <w:pPr>
        <w:ind w:left="6428" w:hanging="360"/>
      </w:pPr>
      <w:rPr>
        <w:rFonts w:ascii="Wingdings" w:hAnsi="Wingdings" w:hint="default"/>
      </w:rPr>
    </w:lvl>
  </w:abstractNum>
  <w:abstractNum w:abstractNumId="7" w15:restartNumberingAfterBreak="0">
    <w:nsid w:val="39FB14D0"/>
    <w:multiLevelType w:val="hybridMultilevel"/>
    <w:tmpl w:val="678CD3B0"/>
    <w:lvl w:ilvl="0" w:tplc="65387D6E">
      <w:start w:val="1"/>
      <w:numFmt w:val="bullet"/>
      <w:lvlText w:val="-"/>
      <w:lvlJc w:val="left"/>
      <w:pPr>
        <w:ind w:left="720" w:hanging="360"/>
      </w:pPr>
      <w:rPr>
        <w:rFonts w:ascii="Trebuchet MS" w:eastAsia="Times New Roman" w:hAnsi="Trebuchet MS"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8810BF"/>
    <w:multiLevelType w:val="hybridMultilevel"/>
    <w:tmpl w:val="65B41518"/>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5B6"/>
    <w:multiLevelType w:val="hybridMultilevel"/>
    <w:tmpl w:val="4D3093A8"/>
    <w:lvl w:ilvl="0" w:tplc="FFFFFFFF">
      <w:start w:val="7"/>
      <w:numFmt w:val="bullet"/>
      <w:lvlText w:val="-"/>
      <w:lvlJc w:val="left"/>
      <w:pPr>
        <w:ind w:left="720" w:hanging="360"/>
      </w:pPr>
      <w:rPr>
        <w:rFonts w:ascii="Calibri" w:eastAsia="Calibri" w:hAnsi="Calibri" w:cs="Calibri" w:hint="default"/>
      </w:rPr>
    </w:lvl>
    <w:lvl w:ilvl="1" w:tplc="37F881D4">
      <w:start w:val="7"/>
      <w:numFmt w:val="bullet"/>
      <w:lvlText w:val="-"/>
      <w:lvlJc w:val="left"/>
      <w:pPr>
        <w:ind w:left="720" w:hanging="360"/>
      </w:pPr>
      <w:rPr>
        <w:rFonts w:ascii="Calibri" w:eastAsia="Calibri" w:hAnsi="Calibri" w:cs="Calibri"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52653A85"/>
    <w:multiLevelType w:val="hybridMultilevel"/>
    <w:tmpl w:val="5D8C5B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927F5D"/>
    <w:multiLevelType w:val="hybridMultilevel"/>
    <w:tmpl w:val="BE649FE6"/>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5C4B6AB6"/>
    <w:multiLevelType w:val="hybridMultilevel"/>
    <w:tmpl w:val="1ED8A410"/>
    <w:lvl w:ilvl="0" w:tplc="89DC4284">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FF22514"/>
    <w:multiLevelType w:val="hybridMultilevel"/>
    <w:tmpl w:val="BDE0BAC6"/>
    <w:lvl w:ilvl="0" w:tplc="89DC4284">
      <w:start w:val="40"/>
      <w:numFmt w:val="bullet"/>
      <w:lvlText w:val="-"/>
      <w:lvlJc w:val="left"/>
      <w:pPr>
        <w:ind w:left="360" w:hanging="360"/>
      </w:pPr>
      <w:rPr>
        <w:rFonts w:ascii="Calibri" w:eastAsia="Times New Roman"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5" w15:restartNumberingAfterBreak="0">
    <w:nsid w:val="6243006E"/>
    <w:multiLevelType w:val="hybridMultilevel"/>
    <w:tmpl w:val="6EBCA20C"/>
    <w:lvl w:ilvl="0" w:tplc="65387D6E">
      <w:start w:val="1"/>
      <w:numFmt w:val="bullet"/>
      <w:lvlText w:val="-"/>
      <w:lvlJc w:val="left"/>
      <w:pPr>
        <w:ind w:left="0" w:hanging="360"/>
      </w:pPr>
      <w:rPr>
        <w:rFonts w:ascii="Trebuchet MS" w:eastAsia="Times New Roman" w:hAnsi="Trebuchet MS" w:cs="Tahoma"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6" w15:restartNumberingAfterBreak="0">
    <w:nsid w:val="73FA1E16"/>
    <w:multiLevelType w:val="hybridMultilevel"/>
    <w:tmpl w:val="1CE02632"/>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abstractNum w:abstractNumId="17" w15:restartNumberingAfterBreak="0">
    <w:nsid w:val="7AAA2A58"/>
    <w:multiLevelType w:val="hybridMultilevel"/>
    <w:tmpl w:val="3CB0B678"/>
    <w:lvl w:ilvl="0" w:tplc="89DC4284">
      <w:start w:val="40"/>
      <w:numFmt w:val="bullet"/>
      <w:lvlText w:val="-"/>
      <w:lvlJc w:val="left"/>
      <w:pPr>
        <w:ind w:left="703" w:hanging="360"/>
      </w:pPr>
      <w:rPr>
        <w:rFonts w:ascii="Calibri" w:eastAsia="Times New Roman" w:hAnsi="Calibri" w:cs="Calibri" w:hint="default"/>
      </w:rPr>
    </w:lvl>
    <w:lvl w:ilvl="1" w:tplc="04090003" w:tentative="1">
      <w:start w:val="1"/>
      <w:numFmt w:val="bullet"/>
      <w:lvlText w:val="o"/>
      <w:lvlJc w:val="left"/>
      <w:pPr>
        <w:ind w:left="1423" w:hanging="360"/>
      </w:pPr>
      <w:rPr>
        <w:rFonts w:ascii="Courier New" w:hAnsi="Courier New" w:cs="Courier New" w:hint="default"/>
      </w:rPr>
    </w:lvl>
    <w:lvl w:ilvl="2" w:tplc="04090005" w:tentative="1">
      <w:start w:val="1"/>
      <w:numFmt w:val="bullet"/>
      <w:lvlText w:val=""/>
      <w:lvlJc w:val="left"/>
      <w:pPr>
        <w:ind w:left="2143" w:hanging="360"/>
      </w:pPr>
      <w:rPr>
        <w:rFonts w:ascii="Wingdings" w:hAnsi="Wingdings" w:hint="default"/>
      </w:rPr>
    </w:lvl>
    <w:lvl w:ilvl="3" w:tplc="04090001" w:tentative="1">
      <w:start w:val="1"/>
      <w:numFmt w:val="bullet"/>
      <w:lvlText w:val=""/>
      <w:lvlJc w:val="left"/>
      <w:pPr>
        <w:ind w:left="2863" w:hanging="360"/>
      </w:pPr>
      <w:rPr>
        <w:rFonts w:ascii="Symbol" w:hAnsi="Symbol" w:hint="default"/>
      </w:rPr>
    </w:lvl>
    <w:lvl w:ilvl="4" w:tplc="04090003" w:tentative="1">
      <w:start w:val="1"/>
      <w:numFmt w:val="bullet"/>
      <w:lvlText w:val="o"/>
      <w:lvlJc w:val="left"/>
      <w:pPr>
        <w:ind w:left="3583" w:hanging="360"/>
      </w:pPr>
      <w:rPr>
        <w:rFonts w:ascii="Courier New" w:hAnsi="Courier New" w:cs="Courier New" w:hint="default"/>
      </w:rPr>
    </w:lvl>
    <w:lvl w:ilvl="5" w:tplc="04090005" w:tentative="1">
      <w:start w:val="1"/>
      <w:numFmt w:val="bullet"/>
      <w:lvlText w:val=""/>
      <w:lvlJc w:val="left"/>
      <w:pPr>
        <w:ind w:left="4303" w:hanging="360"/>
      </w:pPr>
      <w:rPr>
        <w:rFonts w:ascii="Wingdings" w:hAnsi="Wingdings" w:hint="default"/>
      </w:rPr>
    </w:lvl>
    <w:lvl w:ilvl="6" w:tplc="04090001" w:tentative="1">
      <w:start w:val="1"/>
      <w:numFmt w:val="bullet"/>
      <w:lvlText w:val=""/>
      <w:lvlJc w:val="left"/>
      <w:pPr>
        <w:ind w:left="5023" w:hanging="360"/>
      </w:pPr>
      <w:rPr>
        <w:rFonts w:ascii="Symbol" w:hAnsi="Symbol" w:hint="default"/>
      </w:rPr>
    </w:lvl>
    <w:lvl w:ilvl="7" w:tplc="04090003" w:tentative="1">
      <w:start w:val="1"/>
      <w:numFmt w:val="bullet"/>
      <w:lvlText w:val="o"/>
      <w:lvlJc w:val="left"/>
      <w:pPr>
        <w:ind w:left="5743" w:hanging="360"/>
      </w:pPr>
      <w:rPr>
        <w:rFonts w:ascii="Courier New" w:hAnsi="Courier New" w:cs="Courier New" w:hint="default"/>
      </w:rPr>
    </w:lvl>
    <w:lvl w:ilvl="8" w:tplc="04090005" w:tentative="1">
      <w:start w:val="1"/>
      <w:numFmt w:val="bullet"/>
      <w:lvlText w:val=""/>
      <w:lvlJc w:val="left"/>
      <w:pPr>
        <w:ind w:left="6463" w:hanging="360"/>
      </w:pPr>
      <w:rPr>
        <w:rFonts w:ascii="Wingdings" w:hAnsi="Wingdings" w:hint="default"/>
      </w:rPr>
    </w:lvl>
  </w:abstractNum>
  <w:abstractNum w:abstractNumId="18" w15:restartNumberingAfterBreak="0">
    <w:nsid w:val="7FCA3F0A"/>
    <w:multiLevelType w:val="hybridMultilevel"/>
    <w:tmpl w:val="1E28256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1"/>
  </w:num>
  <w:num w:numId="3">
    <w:abstractNumId w:val="2"/>
  </w:num>
  <w:num w:numId="4">
    <w:abstractNumId w:val="9"/>
  </w:num>
  <w:num w:numId="5">
    <w:abstractNumId w:val="15"/>
  </w:num>
  <w:num w:numId="6">
    <w:abstractNumId w:val="12"/>
  </w:num>
  <w:num w:numId="7">
    <w:abstractNumId w:val="4"/>
  </w:num>
  <w:num w:numId="8">
    <w:abstractNumId w:val="5"/>
  </w:num>
  <w:num w:numId="9">
    <w:abstractNumId w:val="6"/>
  </w:num>
  <w:num w:numId="10">
    <w:abstractNumId w:val="18"/>
  </w:num>
  <w:num w:numId="11">
    <w:abstractNumId w:val="8"/>
  </w:num>
  <w:num w:numId="12">
    <w:abstractNumId w:val="13"/>
  </w:num>
  <w:num w:numId="13">
    <w:abstractNumId w:val="7"/>
  </w:num>
  <w:num w:numId="14">
    <w:abstractNumId w:val="1"/>
  </w:num>
  <w:num w:numId="15">
    <w:abstractNumId w:val="17"/>
  </w:num>
  <w:num w:numId="16">
    <w:abstractNumId w:val="16"/>
  </w:num>
  <w:num w:numId="17">
    <w:abstractNumId w:val="10"/>
  </w:num>
  <w:num w:numId="18">
    <w:abstractNumId w:val="3"/>
  </w:num>
  <w:num w:numId="19">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BE7"/>
    <w:rsid w:val="0000013C"/>
    <w:rsid w:val="000016FB"/>
    <w:rsid w:val="00006E6A"/>
    <w:rsid w:val="00011413"/>
    <w:rsid w:val="00011D0F"/>
    <w:rsid w:val="00012135"/>
    <w:rsid w:val="00014767"/>
    <w:rsid w:val="0001595F"/>
    <w:rsid w:val="00015A3A"/>
    <w:rsid w:val="000168C2"/>
    <w:rsid w:val="00017948"/>
    <w:rsid w:val="00017AC5"/>
    <w:rsid w:val="000219A7"/>
    <w:rsid w:val="00022EAA"/>
    <w:rsid w:val="000231E2"/>
    <w:rsid w:val="00030359"/>
    <w:rsid w:val="00030698"/>
    <w:rsid w:val="00031998"/>
    <w:rsid w:val="00033E6A"/>
    <w:rsid w:val="00036F21"/>
    <w:rsid w:val="000372D2"/>
    <w:rsid w:val="00037350"/>
    <w:rsid w:val="000375DD"/>
    <w:rsid w:val="00042411"/>
    <w:rsid w:val="0004341D"/>
    <w:rsid w:val="00043C95"/>
    <w:rsid w:val="00044999"/>
    <w:rsid w:val="00053263"/>
    <w:rsid w:val="00057B00"/>
    <w:rsid w:val="00062431"/>
    <w:rsid w:val="0006303F"/>
    <w:rsid w:val="0006369D"/>
    <w:rsid w:val="00065516"/>
    <w:rsid w:val="0007025A"/>
    <w:rsid w:val="000747C1"/>
    <w:rsid w:val="00076D74"/>
    <w:rsid w:val="00080E3D"/>
    <w:rsid w:val="00086A56"/>
    <w:rsid w:val="00090212"/>
    <w:rsid w:val="00091BFE"/>
    <w:rsid w:val="00092690"/>
    <w:rsid w:val="00094A2E"/>
    <w:rsid w:val="00096B94"/>
    <w:rsid w:val="00097424"/>
    <w:rsid w:val="000A1F2B"/>
    <w:rsid w:val="000A3B03"/>
    <w:rsid w:val="000A3D0C"/>
    <w:rsid w:val="000A7AC0"/>
    <w:rsid w:val="000B1FF4"/>
    <w:rsid w:val="000B31E4"/>
    <w:rsid w:val="000B3D4A"/>
    <w:rsid w:val="000B476E"/>
    <w:rsid w:val="000B5637"/>
    <w:rsid w:val="000C674A"/>
    <w:rsid w:val="000D325D"/>
    <w:rsid w:val="000D5430"/>
    <w:rsid w:val="000D696B"/>
    <w:rsid w:val="000D755B"/>
    <w:rsid w:val="000E3584"/>
    <w:rsid w:val="000E605F"/>
    <w:rsid w:val="000E746E"/>
    <w:rsid w:val="000E7998"/>
    <w:rsid w:val="000F22EA"/>
    <w:rsid w:val="000F2D30"/>
    <w:rsid w:val="000F5AD6"/>
    <w:rsid w:val="001003DC"/>
    <w:rsid w:val="001049E4"/>
    <w:rsid w:val="001074F7"/>
    <w:rsid w:val="0011165B"/>
    <w:rsid w:val="0011287D"/>
    <w:rsid w:val="00116B37"/>
    <w:rsid w:val="00117A47"/>
    <w:rsid w:val="001226DA"/>
    <w:rsid w:val="001234FC"/>
    <w:rsid w:val="0012376B"/>
    <w:rsid w:val="00125067"/>
    <w:rsid w:val="00126106"/>
    <w:rsid w:val="00126188"/>
    <w:rsid w:val="0013592A"/>
    <w:rsid w:val="00135FE4"/>
    <w:rsid w:val="00136382"/>
    <w:rsid w:val="00137CE8"/>
    <w:rsid w:val="00141AA0"/>
    <w:rsid w:val="00142F13"/>
    <w:rsid w:val="001461D3"/>
    <w:rsid w:val="00147DC6"/>
    <w:rsid w:val="00161351"/>
    <w:rsid w:val="00161BEB"/>
    <w:rsid w:val="00162FCD"/>
    <w:rsid w:val="001655E5"/>
    <w:rsid w:val="0016775A"/>
    <w:rsid w:val="00167C73"/>
    <w:rsid w:val="00167F2D"/>
    <w:rsid w:val="001700DE"/>
    <w:rsid w:val="00172714"/>
    <w:rsid w:val="00175D66"/>
    <w:rsid w:val="001771FA"/>
    <w:rsid w:val="0017731E"/>
    <w:rsid w:val="0018060F"/>
    <w:rsid w:val="00181C42"/>
    <w:rsid w:val="00183694"/>
    <w:rsid w:val="00190862"/>
    <w:rsid w:val="001909A0"/>
    <w:rsid w:val="00190CFB"/>
    <w:rsid w:val="00190FAC"/>
    <w:rsid w:val="00193671"/>
    <w:rsid w:val="00194717"/>
    <w:rsid w:val="001947C2"/>
    <w:rsid w:val="0019728E"/>
    <w:rsid w:val="0019767B"/>
    <w:rsid w:val="001A09E7"/>
    <w:rsid w:val="001A0CDB"/>
    <w:rsid w:val="001A3C90"/>
    <w:rsid w:val="001A4D0F"/>
    <w:rsid w:val="001A5DAE"/>
    <w:rsid w:val="001A7C3F"/>
    <w:rsid w:val="001B118F"/>
    <w:rsid w:val="001B153A"/>
    <w:rsid w:val="001B225B"/>
    <w:rsid w:val="001B3065"/>
    <w:rsid w:val="001B329E"/>
    <w:rsid w:val="001B437D"/>
    <w:rsid w:val="001B4D53"/>
    <w:rsid w:val="001B553F"/>
    <w:rsid w:val="001B6B4F"/>
    <w:rsid w:val="001C08CA"/>
    <w:rsid w:val="001C125E"/>
    <w:rsid w:val="001C2E1F"/>
    <w:rsid w:val="001C60DC"/>
    <w:rsid w:val="001D0B10"/>
    <w:rsid w:val="001D272A"/>
    <w:rsid w:val="001D4065"/>
    <w:rsid w:val="001D6E85"/>
    <w:rsid w:val="001E0B77"/>
    <w:rsid w:val="001E7FE1"/>
    <w:rsid w:val="001F0300"/>
    <w:rsid w:val="001F374F"/>
    <w:rsid w:val="001F6969"/>
    <w:rsid w:val="001F7589"/>
    <w:rsid w:val="00203356"/>
    <w:rsid w:val="00203A1D"/>
    <w:rsid w:val="00204939"/>
    <w:rsid w:val="00205F27"/>
    <w:rsid w:val="002069A1"/>
    <w:rsid w:val="002128D0"/>
    <w:rsid w:val="00213218"/>
    <w:rsid w:val="00214F95"/>
    <w:rsid w:val="00214FAE"/>
    <w:rsid w:val="002163C3"/>
    <w:rsid w:val="00217AAF"/>
    <w:rsid w:val="0022421B"/>
    <w:rsid w:val="002276C2"/>
    <w:rsid w:val="00233BED"/>
    <w:rsid w:val="00235858"/>
    <w:rsid w:val="00241D5E"/>
    <w:rsid w:val="00244A11"/>
    <w:rsid w:val="002462D5"/>
    <w:rsid w:val="00252085"/>
    <w:rsid w:val="00252807"/>
    <w:rsid w:val="00252BAE"/>
    <w:rsid w:val="002535D1"/>
    <w:rsid w:val="00254336"/>
    <w:rsid w:val="002558C4"/>
    <w:rsid w:val="002605A2"/>
    <w:rsid w:val="00263DAA"/>
    <w:rsid w:val="00263ECC"/>
    <w:rsid w:val="002645F0"/>
    <w:rsid w:val="0026733E"/>
    <w:rsid w:val="00272020"/>
    <w:rsid w:val="00272063"/>
    <w:rsid w:val="0027219E"/>
    <w:rsid w:val="002749F9"/>
    <w:rsid w:val="00281898"/>
    <w:rsid w:val="00282D45"/>
    <w:rsid w:val="00284C10"/>
    <w:rsid w:val="0028607C"/>
    <w:rsid w:val="002915CE"/>
    <w:rsid w:val="00293051"/>
    <w:rsid w:val="002A6764"/>
    <w:rsid w:val="002B30A4"/>
    <w:rsid w:val="002B4737"/>
    <w:rsid w:val="002C0796"/>
    <w:rsid w:val="002C34E4"/>
    <w:rsid w:val="002C4422"/>
    <w:rsid w:val="002C4982"/>
    <w:rsid w:val="002C4D86"/>
    <w:rsid w:val="002C6399"/>
    <w:rsid w:val="002C6BBC"/>
    <w:rsid w:val="002C7551"/>
    <w:rsid w:val="002C7A3E"/>
    <w:rsid w:val="002D2A11"/>
    <w:rsid w:val="002D4AB6"/>
    <w:rsid w:val="002D4E53"/>
    <w:rsid w:val="002D6DEB"/>
    <w:rsid w:val="002D7728"/>
    <w:rsid w:val="002D7B9A"/>
    <w:rsid w:val="002E0392"/>
    <w:rsid w:val="002E1B32"/>
    <w:rsid w:val="002E79FE"/>
    <w:rsid w:val="002E7C6C"/>
    <w:rsid w:val="002F1901"/>
    <w:rsid w:val="00300C2C"/>
    <w:rsid w:val="003022D8"/>
    <w:rsid w:val="0030302B"/>
    <w:rsid w:val="003040D6"/>
    <w:rsid w:val="0030689D"/>
    <w:rsid w:val="00307A0B"/>
    <w:rsid w:val="00307B2A"/>
    <w:rsid w:val="00310950"/>
    <w:rsid w:val="0031169C"/>
    <w:rsid w:val="003201C0"/>
    <w:rsid w:val="00320F09"/>
    <w:rsid w:val="00321240"/>
    <w:rsid w:val="0032214A"/>
    <w:rsid w:val="00327664"/>
    <w:rsid w:val="003300EE"/>
    <w:rsid w:val="00336B05"/>
    <w:rsid w:val="003405F4"/>
    <w:rsid w:val="003423CA"/>
    <w:rsid w:val="003437E9"/>
    <w:rsid w:val="0034508C"/>
    <w:rsid w:val="0034622F"/>
    <w:rsid w:val="00353024"/>
    <w:rsid w:val="003550BE"/>
    <w:rsid w:val="003554B2"/>
    <w:rsid w:val="00355E6F"/>
    <w:rsid w:val="00356C29"/>
    <w:rsid w:val="00356F8C"/>
    <w:rsid w:val="00360902"/>
    <w:rsid w:val="0036349E"/>
    <w:rsid w:val="003665D8"/>
    <w:rsid w:val="003678B4"/>
    <w:rsid w:val="00367C89"/>
    <w:rsid w:val="00373C46"/>
    <w:rsid w:val="003746FB"/>
    <w:rsid w:val="00380D0F"/>
    <w:rsid w:val="00384822"/>
    <w:rsid w:val="00387865"/>
    <w:rsid w:val="0039148E"/>
    <w:rsid w:val="0039385F"/>
    <w:rsid w:val="00393AA6"/>
    <w:rsid w:val="00394775"/>
    <w:rsid w:val="003A429A"/>
    <w:rsid w:val="003A7DB7"/>
    <w:rsid w:val="003B0174"/>
    <w:rsid w:val="003B1C2F"/>
    <w:rsid w:val="003B7204"/>
    <w:rsid w:val="003C2CFC"/>
    <w:rsid w:val="003C34A1"/>
    <w:rsid w:val="003C4544"/>
    <w:rsid w:val="003D18C4"/>
    <w:rsid w:val="003D231D"/>
    <w:rsid w:val="003D2597"/>
    <w:rsid w:val="003D55F9"/>
    <w:rsid w:val="003D6C3C"/>
    <w:rsid w:val="003E0668"/>
    <w:rsid w:val="003E38DD"/>
    <w:rsid w:val="003F0E36"/>
    <w:rsid w:val="003F1B04"/>
    <w:rsid w:val="003F2CBA"/>
    <w:rsid w:val="003F6263"/>
    <w:rsid w:val="004021D6"/>
    <w:rsid w:val="00402BEE"/>
    <w:rsid w:val="00404933"/>
    <w:rsid w:val="00405F15"/>
    <w:rsid w:val="00407329"/>
    <w:rsid w:val="004112D1"/>
    <w:rsid w:val="0041464E"/>
    <w:rsid w:val="00414C61"/>
    <w:rsid w:val="00417C55"/>
    <w:rsid w:val="004202B3"/>
    <w:rsid w:val="00425D4B"/>
    <w:rsid w:val="00427214"/>
    <w:rsid w:val="004275F2"/>
    <w:rsid w:val="00434A09"/>
    <w:rsid w:val="00434D6E"/>
    <w:rsid w:val="00436C4B"/>
    <w:rsid w:val="00441853"/>
    <w:rsid w:val="00441AFD"/>
    <w:rsid w:val="00442843"/>
    <w:rsid w:val="0044415F"/>
    <w:rsid w:val="004466EA"/>
    <w:rsid w:val="00451E86"/>
    <w:rsid w:val="004530FB"/>
    <w:rsid w:val="0045763F"/>
    <w:rsid w:val="00457CB0"/>
    <w:rsid w:val="00461692"/>
    <w:rsid w:val="00463A55"/>
    <w:rsid w:val="004657F3"/>
    <w:rsid w:val="00466042"/>
    <w:rsid w:val="00470DE7"/>
    <w:rsid w:val="00472734"/>
    <w:rsid w:val="004747ED"/>
    <w:rsid w:val="00474EF1"/>
    <w:rsid w:val="00483838"/>
    <w:rsid w:val="00490A78"/>
    <w:rsid w:val="00490EB3"/>
    <w:rsid w:val="0049188E"/>
    <w:rsid w:val="00491F9C"/>
    <w:rsid w:val="00496152"/>
    <w:rsid w:val="00497406"/>
    <w:rsid w:val="004979A7"/>
    <w:rsid w:val="00497EBE"/>
    <w:rsid w:val="004A2BB5"/>
    <w:rsid w:val="004A5233"/>
    <w:rsid w:val="004A537E"/>
    <w:rsid w:val="004A634B"/>
    <w:rsid w:val="004A7761"/>
    <w:rsid w:val="004B0F82"/>
    <w:rsid w:val="004B20DF"/>
    <w:rsid w:val="004B30E7"/>
    <w:rsid w:val="004B7875"/>
    <w:rsid w:val="004C077F"/>
    <w:rsid w:val="004C0DB1"/>
    <w:rsid w:val="004C1DA1"/>
    <w:rsid w:val="004C3231"/>
    <w:rsid w:val="004C4E48"/>
    <w:rsid w:val="004C7D68"/>
    <w:rsid w:val="004D0045"/>
    <w:rsid w:val="004D062B"/>
    <w:rsid w:val="004D0A15"/>
    <w:rsid w:val="004D20B1"/>
    <w:rsid w:val="004D2812"/>
    <w:rsid w:val="004D37EA"/>
    <w:rsid w:val="004D6BE6"/>
    <w:rsid w:val="004D7015"/>
    <w:rsid w:val="004E06F4"/>
    <w:rsid w:val="004E08DA"/>
    <w:rsid w:val="004E127B"/>
    <w:rsid w:val="004E2439"/>
    <w:rsid w:val="004E4699"/>
    <w:rsid w:val="004E4F31"/>
    <w:rsid w:val="004E6891"/>
    <w:rsid w:val="004E7B8B"/>
    <w:rsid w:val="004F17A5"/>
    <w:rsid w:val="004F1F6F"/>
    <w:rsid w:val="004F2796"/>
    <w:rsid w:val="004F68C6"/>
    <w:rsid w:val="004F73A2"/>
    <w:rsid w:val="004F759B"/>
    <w:rsid w:val="00500D6D"/>
    <w:rsid w:val="0050262A"/>
    <w:rsid w:val="005035C0"/>
    <w:rsid w:val="005039C8"/>
    <w:rsid w:val="005044B4"/>
    <w:rsid w:val="00504B0F"/>
    <w:rsid w:val="00506411"/>
    <w:rsid w:val="00507CE3"/>
    <w:rsid w:val="00514949"/>
    <w:rsid w:val="00515F23"/>
    <w:rsid w:val="00516C4B"/>
    <w:rsid w:val="005220C6"/>
    <w:rsid w:val="0052367F"/>
    <w:rsid w:val="00524721"/>
    <w:rsid w:val="00527434"/>
    <w:rsid w:val="00527BBB"/>
    <w:rsid w:val="00527E98"/>
    <w:rsid w:val="00531A88"/>
    <w:rsid w:val="00534EA4"/>
    <w:rsid w:val="00536496"/>
    <w:rsid w:val="005410CE"/>
    <w:rsid w:val="0054552F"/>
    <w:rsid w:val="00545D03"/>
    <w:rsid w:val="00550A7C"/>
    <w:rsid w:val="005529AD"/>
    <w:rsid w:val="005539A5"/>
    <w:rsid w:val="00555172"/>
    <w:rsid w:val="0055652C"/>
    <w:rsid w:val="00556E2E"/>
    <w:rsid w:val="005572B5"/>
    <w:rsid w:val="0056082A"/>
    <w:rsid w:val="00560AE6"/>
    <w:rsid w:val="00561D7F"/>
    <w:rsid w:val="00564B09"/>
    <w:rsid w:val="00566A74"/>
    <w:rsid w:val="00571009"/>
    <w:rsid w:val="00572364"/>
    <w:rsid w:val="00573971"/>
    <w:rsid w:val="00573DD4"/>
    <w:rsid w:val="00582D2D"/>
    <w:rsid w:val="005837DA"/>
    <w:rsid w:val="0058628A"/>
    <w:rsid w:val="00586D06"/>
    <w:rsid w:val="00594DC6"/>
    <w:rsid w:val="00596DF3"/>
    <w:rsid w:val="00597192"/>
    <w:rsid w:val="005979C3"/>
    <w:rsid w:val="005A003E"/>
    <w:rsid w:val="005A0746"/>
    <w:rsid w:val="005A0948"/>
    <w:rsid w:val="005A208B"/>
    <w:rsid w:val="005B27A6"/>
    <w:rsid w:val="005B29B9"/>
    <w:rsid w:val="005B4452"/>
    <w:rsid w:val="005B4BE4"/>
    <w:rsid w:val="005C062F"/>
    <w:rsid w:val="005C4B51"/>
    <w:rsid w:val="005D0D15"/>
    <w:rsid w:val="005D0DAB"/>
    <w:rsid w:val="005D12BB"/>
    <w:rsid w:val="005D3C16"/>
    <w:rsid w:val="005D420E"/>
    <w:rsid w:val="005D4DCC"/>
    <w:rsid w:val="005E0365"/>
    <w:rsid w:val="005E0539"/>
    <w:rsid w:val="005E38C2"/>
    <w:rsid w:val="005F4DC9"/>
    <w:rsid w:val="005F7E0A"/>
    <w:rsid w:val="00600785"/>
    <w:rsid w:val="00600BC4"/>
    <w:rsid w:val="00601536"/>
    <w:rsid w:val="006030C8"/>
    <w:rsid w:val="00604F52"/>
    <w:rsid w:val="00607970"/>
    <w:rsid w:val="00607E2B"/>
    <w:rsid w:val="00610BAD"/>
    <w:rsid w:val="00611DE1"/>
    <w:rsid w:val="0061289B"/>
    <w:rsid w:val="00615A2C"/>
    <w:rsid w:val="006213CB"/>
    <w:rsid w:val="00624F50"/>
    <w:rsid w:val="0062655E"/>
    <w:rsid w:val="006322E5"/>
    <w:rsid w:val="006322FA"/>
    <w:rsid w:val="0063525B"/>
    <w:rsid w:val="00635C7E"/>
    <w:rsid w:val="00635C93"/>
    <w:rsid w:val="00636859"/>
    <w:rsid w:val="006525F3"/>
    <w:rsid w:val="00654143"/>
    <w:rsid w:val="006551DA"/>
    <w:rsid w:val="0065596F"/>
    <w:rsid w:val="00656079"/>
    <w:rsid w:val="006571DA"/>
    <w:rsid w:val="00660907"/>
    <w:rsid w:val="00660990"/>
    <w:rsid w:val="00661E93"/>
    <w:rsid w:val="00662C4B"/>
    <w:rsid w:val="00664A18"/>
    <w:rsid w:val="00664EA1"/>
    <w:rsid w:val="0066561B"/>
    <w:rsid w:val="00682B58"/>
    <w:rsid w:val="0068304A"/>
    <w:rsid w:val="00683F6B"/>
    <w:rsid w:val="006850D6"/>
    <w:rsid w:val="00686EE2"/>
    <w:rsid w:val="00690FB0"/>
    <w:rsid w:val="00692752"/>
    <w:rsid w:val="00693295"/>
    <w:rsid w:val="006959ED"/>
    <w:rsid w:val="00696CCD"/>
    <w:rsid w:val="00696D57"/>
    <w:rsid w:val="00697D3E"/>
    <w:rsid w:val="00697FE4"/>
    <w:rsid w:val="006A788A"/>
    <w:rsid w:val="006A795C"/>
    <w:rsid w:val="006B1C82"/>
    <w:rsid w:val="006B28D2"/>
    <w:rsid w:val="006B791C"/>
    <w:rsid w:val="006C0660"/>
    <w:rsid w:val="006C7C30"/>
    <w:rsid w:val="006D1C6C"/>
    <w:rsid w:val="006D3C4F"/>
    <w:rsid w:val="006D59FC"/>
    <w:rsid w:val="006D686A"/>
    <w:rsid w:val="006E6CC4"/>
    <w:rsid w:val="006F4B21"/>
    <w:rsid w:val="006F6569"/>
    <w:rsid w:val="006F6798"/>
    <w:rsid w:val="00702861"/>
    <w:rsid w:val="0070322D"/>
    <w:rsid w:val="0071497F"/>
    <w:rsid w:val="00715C3E"/>
    <w:rsid w:val="007231D7"/>
    <w:rsid w:val="00723842"/>
    <w:rsid w:val="00724ECC"/>
    <w:rsid w:val="00724F82"/>
    <w:rsid w:val="0072797C"/>
    <w:rsid w:val="007333E6"/>
    <w:rsid w:val="007339B2"/>
    <w:rsid w:val="0073408B"/>
    <w:rsid w:val="007346FD"/>
    <w:rsid w:val="0073527D"/>
    <w:rsid w:val="0074006D"/>
    <w:rsid w:val="007439DB"/>
    <w:rsid w:val="007448D7"/>
    <w:rsid w:val="007467AA"/>
    <w:rsid w:val="007501F1"/>
    <w:rsid w:val="0075266B"/>
    <w:rsid w:val="007532A0"/>
    <w:rsid w:val="00755DDA"/>
    <w:rsid w:val="00760160"/>
    <w:rsid w:val="007611EB"/>
    <w:rsid w:val="007635C0"/>
    <w:rsid w:val="00764FF5"/>
    <w:rsid w:val="00765A3D"/>
    <w:rsid w:val="00765E3F"/>
    <w:rsid w:val="00767F62"/>
    <w:rsid w:val="0077626C"/>
    <w:rsid w:val="00776AC1"/>
    <w:rsid w:val="0077780F"/>
    <w:rsid w:val="00777A3C"/>
    <w:rsid w:val="00781209"/>
    <w:rsid w:val="00781349"/>
    <w:rsid w:val="0078270B"/>
    <w:rsid w:val="00782BF9"/>
    <w:rsid w:val="00786B55"/>
    <w:rsid w:val="0079026A"/>
    <w:rsid w:val="00791BC9"/>
    <w:rsid w:val="0079408B"/>
    <w:rsid w:val="00795F19"/>
    <w:rsid w:val="00797E14"/>
    <w:rsid w:val="007A1AD5"/>
    <w:rsid w:val="007A6327"/>
    <w:rsid w:val="007B0885"/>
    <w:rsid w:val="007B3702"/>
    <w:rsid w:val="007B3895"/>
    <w:rsid w:val="007B4F9D"/>
    <w:rsid w:val="007B4FDE"/>
    <w:rsid w:val="007B59FA"/>
    <w:rsid w:val="007C1A25"/>
    <w:rsid w:val="007C4253"/>
    <w:rsid w:val="007C4CC9"/>
    <w:rsid w:val="007C5FD3"/>
    <w:rsid w:val="007C6A8C"/>
    <w:rsid w:val="007C7724"/>
    <w:rsid w:val="007C794F"/>
    <w:rsid w:val="007D7CC5"/>
    <w:rsid w:val="007E04C0"/>
    <w:rsid w:val="007E1D2B"/>
    <w:rsid w:val="007E31BD"/>
    <w:rsid w:val="007E39EC"/>
    <w:rsid w:val="007E3A15"/>
    <w:rsid w:val="007E3CA7"/>
    <w:rsid w:val="007E5C9F"/>
    <w:rsid w:val="007E7437"/>
    <w:rsid w:val="007F1369"/>
    <w:rsid w:val="007F515D"/>
    <w:rsid w:val="007F710B"/>
    <w:rsid w:val="007F76DE"/>
    <w:rsid w:val="0080066F"/>
    <w:rsid w:val="008017D0"/>
    <w:rsid w:val="00801940"/>
    <w:rsid w:val="00810733"/>
    <w:rsid w:val="00821CAB"/>
    <w:rsid w:val="00822701"/>
    <w:rsid w:val="00831047"/>
    <w:rsid w:val="008318EC"/>
    <w:rsid w:val="008326B8"/>
    <w:rsid w:val="008338F5"/>
    <w:rsid w:val="008347A5"/>
    <w:rsid w:val="00835747"/>
    <w:rsid w:val="00835B27"/>
    <w:rsid w:val="00842E54"/>
    <w:rsid w:val="00844BCA"/>
    <w:rsid w:val="00845EDA"/>
    <w:rsid w:val="00847987"/>
    <w:rsid w:val="00851075"/>
    <w:rsid w:val="00852BA1"/>
    <w:rsid w:val="00852D74"/>
    <w:rsid w:val="00853CEA"/>
    <w:rsid w:val="008540B0"/>
    <w:rsid w:val="008552A6"/>
    <w:rsid w:val="00855A88"/>
    <w:rsid w:val="00855ED8"/>
    <w:rsid w:val="008565ED"/>
    <w:rsid w:val="00860972"/>
    <w:rsid w:val="008640B6"/>
    <w:rsid w:val="008664A0"/>
    <w:rsid w:val="008741A4"/>
    <w:rsid w:val="0087493E"/>
    <w:rsid w:val="00876346"/>
    <w:rsid w:val="008847C8"/>
    <w:rsid w:val="00890808"/>
    <w:rsid w:val="00892841"/>
    <w:rsid w:val="008952AC"/>
    <w:rsid w:val="00896055"/>
    <w:rsid w:val="00896808"/>
    <w:rsid w:val="008975C3"/>
    <w:rsid w:val="00897D1D"/>
    <w:rsid w:val="008A3560"/>
    <w:rsid w:val="008A4672"/>
    <w:rsid w:val="008A4BF4"/>
    <w:rsid w:val="008A7BD9"/>
    <w:rsid w:val="008B6938"/>
    <w:rsid w:val="008B6D4D"/>
    <w:rsid w:val="008C0A02"/>
    <w:rsid w:val="008C2F5C"/>
    <w:rsid w:val="008C502D"/>
    <w:rsid w:val="008C67B0"/>
    <w:rsid w:val="008C6DA0"/>
    <w:rsid w:val="008D48AD"/>
    <w:rsid w:val="008D676E"/>
    <w:rsid w:val="008E0740"/>
    <w:rsid w:val="008E4557"/>
    <w:rsid w:val="008E45B1"/>
    <w:rsid w:val="008E484F"/>
    <w:rsid w:val="008F4702"/>
    <w:rsid w:val="008F4D9E"/>
    <w:rsid w:val="008F52B0"/>
    <w:rsid w:val="008F5C93"/>
    <w:rsid w:val="0090104A"/>
    <w:rsid w:val="00904AE8"/>
    <w:rsid w:val="00912415"/>
    <w:rsid w:val="0091555B"/>
    <w:rsid w:val="009170B0"/>
    <w:rsid w:val="00917DC1"/>
    <w:rsid w:val="0092179A"/>
    <w:rsid w:val="00921C68"/>
    <w:rsid w:val="00923D55"/>
    <w:rsid w:val="00924687"/>
    <w:rsid w:val="009250E8"/>
    <w:rsid w:val="00933569"/>
    <w:rsid w:val="00945ECF"/>
    <w:rsid w:val="00953E75"/>
    <w:rsid w:val="009554EB"/>
    <w:rsid w:val="0095595A"/>
    <w:rsid w:val="0095677C"/>
    <w:rsid w:val="00960F99"/>
    <w:rsid w:val="0096217B"/>
    <w:rsid w:val="009678C1"/>
    <w:rsid w:val="00967D95"/>
    <w:rsid w:val="00967DDA"/>
    <w:rsid w:val="009721FA"/>
    <w:rsid w:val="00974470"/>
    <w:rsid w:val="009745B9"/>
    <w:rsid w:val="00982975"/>
    <w:rsid w:val="00982B25"/>
    <w:rsid w:val="00983DFF"/>
    <w:rsid w:val="00984E67"/>
    <w:rsid w:val="0098500A"/>
    <w:rsid w:val="00990BF3"/>
    <w:rsid w:val="00993736"/>
    <w:rsid w:val="00994720"/>
    <w:rsid w:val="009957EA"/>
    <w:rsid w:val="00996A83"/>
    <w:rsid w:val="0099788C"/>
    <w:rsid w:val="009A0518"/>
    <w:rsid w:val="009A05D0"/>
    <w:rsid w:val="009A50DF"/>
    <w:rsid w:val="009A6F36"/>
    <w:rsid w:val="009B2D04"/>
    <w:rsid w:val="009B4691"/>
    <w:rsid w:val="009B6365"/>
    <w:rsid w:val="009B7D5E"/>
    <w:rsid w:val="009C1E59"/>
    <w:rsid w:val="009C687A"/>
    <w:rsid w:val="009D0608"/>
    <w:rsid w:val="009D19DA"/>
    <w:rsid w:val="009D1ACB"/>
    <w:rsid w:val="009D54B3"/>
    <w:rsid w:val="009D6BB3"/>
    <w:rsid w:val="009E091D"/>
    <w:rsid w:val="009E5421"/>
    <w:rsid w:val="009E59FA"/>
    <w:rsid w:val="009F1740"/>
    <w:rsid w:val="009F1CCA"/>
    <w:rsid w:val="009F2B70"/>
    <w:rsid w:val="009F4208"/>
    <w:rsid w:val="009F496F"/>
    <w:rsid w:val="00A01088"/>
    <w:rsid w:val="00A030F5"/>
    <w:rsid w:val="00A032A2"/>
    <w:rsid w:val="00A04000"/>
    <w:rsid w:val="00A07F84"/>
    <w:rsid w:val="00A115BB"/>
    <w:rsid w:val="00A118A9"/>
    <w:rsid w:val="00A11E68"/>
    <w:rsid w:val="00A122F7"/>
    <w:rsid w:val="00A2022C"/>
    <w:rsid w:val="00A2217B"/>
    <w:rsid w:val="00A2563B"/>
    <w:rsid w:val="00A3191C"/>
    <w:rsid w:val="00A342B1"/>
    <w:rsid w:val="00A34D00"/>
    <w:rsid w:val="00A358F9"/>
    <w:rsid w:val="00A3742D"/>
    <w:rsid w:val="00A4079E"/>
    <w:rsid w:val="00A41AF2"/>
    <w:rsid w:val="00A442D5"/>
    <w:rsid w:val="00A50AA2"/>
    <w:rsid w:val="00A51288"/>
    <w:rsid w:val="00A51E16"/>
    <w:rsid w:val="00A52D40"/>
    <w:rsid w:val="00A53059"/>
    <w:rsid w:val="00A60E54"/>
    <w:rsid w:val="00A61720"/>
    <w:rsid w:val="00A61E9A"/>
    <w:rsid w:val="00A61F47"/>
    <w:rsid w:val="00A61FCA"/>
    <w:rsid w:val="00A6460B"/>
    <w:rsid w:val="00A65BA4"/>
    <w:rsid w:val="00A65F94"/>
    <w:rsid w:val="00A71D71"/>
    <w:rsid w:val="00A72612"/>
    <w:rsid w:val="00A754EF"/>
    <w:rsid w:val="00A81CEF"/>
    <w:rsid w:val="00A82E83"/>
    <w:rsid w:val="00A834B6"/>
    <w:rsid w:val="00A84EA9"/>
    <w:rsid w:val="00A87955"/>
    <w:rsid w:val="00A87B6E"/>
    <w:rsid w:val="00A90472"/>
    <w:rsid w:val="00A917AE"/>
    <w:rsid w:val="00A95DB0"/>
    <w:rsid w:val="00A96B24"/>
    <w:rsid w:val="00AA218D"/>
    <w:rsid w:val="00AA4501"/>
    <w:rsid w:val="00AB0C88"/>
    <w:rsid w:val="00AB2E2A"/>
    <w:rsid w:val="00AB54A6"/>
    <w:rsid w:val="00AC1BD9"/>
    <w:rsid w:val="00AC2717"/>
    <w:rsid w:val="00AC2EF0"/>
    <w:rsid w:val="00AC3DB5"/>
    <w:rsid w:val="00AC49AD"/>
    <w:rsid w:val="00AC5723"/>
    <w:rsid w:val="00AC573F"/>
    <w:rsid w:val="00AC6513"/>
    <w:rsid w:val="00AC7344"/>
    <w:rsid w:val="00AC7564"/>
    <w:rsid w:val="00AD1DC0"/>
    <w:rsid w:val="00AD32F6"/>
    <w:rsid w:val="00AD5975"/>
    <w:rsid w:val="00AE06B9"/>
    <w:rsid w:val="00AE187B"/>
    <w:rsid w:val="00AE44EE"/>
    <w:rsid w:val="00AE4FBB"/>
    <w:rsid w:val="00AF1524"/>
    <w:rsid w:val="00AF1EEB"/>
    <w:rsid w:val="00AF212D"/>
    <w:rsid w:val="00AF4575"/>
    <w:rsid w:val="00AF45A8"/>
    <w:rsid w:val="00AF56F2"/>
    <w:rsid w:val="00AF61CA"/>
    <w:rsid w:val="00AF6C06"/>
    <w:rsid w:val="00AF73DC"/>
    <w:rsid w:val="00B1206B"/>
    <w:rsid w:val="00B12149"/>
    <w:rsid w:val="00B17495"/>
    <w:rsid w:val="00B20F09"/>
    <w:rsid w:val="00B21491"/>
    <w:rsid w:val="00B2197A"/>
    <w:rsid w:val="00B22CBF"/>
    <w:rsid w:val="00B23E15"/>
    <w:rsid w:val="00B340D1"/>
    <w:rsid w:val="00B34437"/>
    <w:rsid w:val="00B34EBE"/>
    <w:rsid w:val="00B37AE1"/>
    <w:rsid w:val="00B42503"/>
    <w:rsid w:val="00B431DD"/>
    <w:rsid w:val="00B53DD0"/>
    <w:rsid w:val="00B55473"/>
    <w:rsid w:val="00B56D13"/>
    <w:rsid w:val="00B6003A"/>
    <w:rsid w:val="00B60966"/>
    <w:rsid w:val="00B632D3"/>
    <w:rsid w:val="00B63A57"/>
    <w:rsid w:val="00B659FF"/>
    <w:rsid w:val="00B6684F"/>
    <w:rsid w:val="00B717A4"/>
    <w:rsid w:val="00B72862"/>
    <w:rsid w:val="00B81454"/>
    <w:rsid w:val="00B86B2E"/>
    <w:rsid w:val="00B86D46"/>
    <w:rsid w:val="00B87DE5"/>
    <w:rsid w:val="00B91C79"/>
    <w:rsid w:val="00B936CC"/>
    <w:rsid w:val="00B942E5"/>
    <w:rsid w:val="00B94E54"/>
    <w:rsid w:val="00B96C43"/>
    <w:rsid w:val="00B979D4"/>
    <w:rsid w:val="00BA325D"/>
    <w:rsid w:val="00BA6DFF"/>
    <w:rsid w:val="00BB04DC"/>
    <w:rsid w:val="00BB44C2"/>
    <w:rsid w:val="00BB54ED"/>
    <w:rsid w:val="00BB7AAD"/>
    <w:rsid w:val="00BC1466"/>
    <w:rsid w:val="00BC4EE7"/>
    <w:rsid w:val="00BC5BA6"/>
    <w:rsid w:val="00BD0507"/>
    <w:rsid w:val="00BD1EC5"/>
    <w:rsid w:val="00BD1F51"/>
    <w:rsid w:val="00BD3DB3"/>
    <w:rsid w:val="00BD4260"/>
    <w:rsid w:val="00BD60AE"/>
    <w:rsid w:val="00BE1706"/>
    <w:rsid w:val="00BE43CE"/>
    <w:rsid w:val="00BE603C"/>
    <w:rsid w:val="00BE62B8"/>
    <w:rsid w:val="00BE6D1D"/>
    <w:rsid w:val="00BE7700"/>
    <w:rsid w:val="00BE7DC9"/>
    <w:rsid w:val="00BF62DC"/>
    <w:rsid w:val="00BF6F91"/>
    <w:rsid w:val="00BF7D99"/>
    <w:rsid w:val="00C00A7D"/>
    <w:rsid w:val="00C00A9D"/>
    <w:rsid w:val="00C033B5"/>
    <w:rsid w:val="00C036C5"/>
    <w:rsid w:val="00C03E10"/>
    <w:rsid w:val="00C04ED1"/>
    <w:rsid w:val="00C16E04"/>
    <w:rsid w:val="00C202D2"/>
    <w:rsid w:val="00C21C89"/>
    <w:rsid w:val="00C22AEB"/>
    <w:rsid w:val="00C271B8"/>
    <w:rsid w:val="00C30231"/>
    <w:rsid w:val="00C31AF9"/>
    <w:rsid w:val="00C34541"/>
    <w:rsid w:val="00C356FA"/>
    <w:rsid w:val="00C40C26"/>
    <w:rsid w:val="00C417E3"/>
    <w:rsid w:val="00C441EC"/>
    <w:rsid w:val="00C44602"/>
    <w:rsid w:val="00C45089"/>
    <w:rsid w:val="00C45E72"/>
    <w:rsid w:val="00C46910"/>
    <w:rsid w:val="00C47C3A"/>
    <w:rsid w:val="00C47ED7"/>
    <w:rsid w:val="00C5153D"/>
    <w:rsid w:val="00C52748"/>
    <w:rsid w:val="00C539F7"/>
    <w:rsid w:val="00C567EA"/>
    <w:rsid w:val="00C57B4E"/>
    <w:rsid w:val="00C6005D"/>
    <w:rsid w:val="00C61835"/>
    <w:rsid w:val="00C6501B"/>
    <w:rsid w:val="00C661A0"/>
    <w:rsid w:val="00C6645C"/>
    <w:rsid w:val="00C707CB"/>
    <w:rsid w:val="00C7596A"/>
    <w:rsid w:val="00C75CA2"/>
    <w:rsid w:val="00C7772F"/>
    <w:rsid w:val="00C81224"/>
    <w:rsid w:val="00C82FC3"/>
    <w:rsid w:val="00C83C7A"/>
    <w:rsid w:val="00C854E8"/>
    <w:rsid w:val="00C86538"/>
    <w:rsid w:val="00C9079F"/>
    <w:rsid w:val="00C90F23"/>
    <w:rsid w:val="00C942BD"/>
    <w:rsid w:val="00C945DD"/>
    <w:rsid w:val="00C960B3"/>
    <w:rsid w:val="00C97A78"/>
    <w:rsid w:val="00C97FF3"/>
    <w:rsid w:val="00CA23DB"/>
    <w:rsid w:val="00CA6182"/>
    <w:rsid w:val="00CB4C90"/>
    <w:rsid w:val="00CB5BE6"/>
    <w:rsid w:val="00CB714C"/>
    <w:rsid w:val="00CC124D"/>
    <w:rsid w:val="00CC1463"/>
    <w:rsid w:val="00CC53C7"/>
    <w:rsid w:val="00CE00EF"/>
    <w:rsid w:val="00CE04C3"/>
    <w:rsid w:val="00CE201C"/>
    <w:rsid w:val="00CE281A"/>
    <w:rsid w:val="00CE323B"/>
    <w:rsid w:val="00CE73DD"/>
    <w:rsid w:val="00CF0FFF"/>
    <w:rsid w:val="00CF15E6"/>
    <w:rsid w:val="00CF7E51"/>
    <w:rsid w:val="00D002FF"/>
    <w:rsid w:val="00D00489"/>
    <w:rsid w:val="00D00D75"/>
    <w:rsid w:val="00D01262"/>
    <w:rsid w:val="00D058EF"/>
    <w:rsid w:val="00D11BE9"/>
    <w:rsid w:val="00D11FE9"/>
    <w:rsid w:val="00D14B07"/>
    <w:rsid w:val="00D15F76"/>
    <w:rsid w:val="00D16258"/>
    <w:rsid w:val="00D204BA"/>
    <w:rsid w:val="00D215C7"/>
    <w:rsid w:val="00D26539"/>
    <w:rsid w:val="00D27FFE"/>
    <w:rsid w:val="00D313A4"/>
    <w:rsid w:val="00D320DC"/>
    <w:rsid w:val="00D3308B"/>
    <w:rsid w:val="00D35AFA"/>
    <w:rsid w:val="00D3680D"/>
    <w:rsid w:val="00D36E30"/>
    <w:rsid w:val="00D41E20"/>
    <w:rsid w:val="00D41E9B"/>
    <w:rsid w:val="00D43DD5"/>
    <w:rsid w:val="00D4542E"/>
    <w:rsid w:val="00D45474"/>
    <w:rsid w:val="00D47555"/>
    <w:rsid w:val="00D4797B"/>
    <w:rsid w:val="00D511BB"/>
    <w:rsid w:val="00D52651"/>
    <w:rsid w:val="00D532C8"/>
    <w:rsid w:val="00D54E99"/>
    <w:rsid w:val="00D5541B"/>
    <w:rsid w:val="00D57D57"/>
    <w:rsid w:val="00D613D8"/>
    <w:rsid w:val="00D6142B"/>
    <w:rsid w:val="00D6168A"/>
    <w:rsid w:val="00D622B7"/>
    <w:rsid w:val="00D6755B"/>
    <w:rsid w:val="00D67CC8"/>
    <w:rsid w:val="00D67D23"/>
    <w:rsid w:val="00D72D38"/>
    <w:rsid w:val="00D75EC3"/>
    <w:rsid w:val="00D8081A"/>
    <w:rsid w:val="00D8511C"/>
    <w:rsid w:val="00D86FC5"/>
    <w:rsid w:val="00D8735D"/>
    <w:rsid w:val="00D87394"/>
    <w:rsid w:val="00D91B4D"/>
    <w:rsid w:val="00D92CCA"/>
    <w:rsid w:val="00D93217"/>
    <w:rsid w:val="00D937F1"/>
    <w:rsid w:val="00DC27BA"/>
    <w:rsid w:val="00DC3CFC"/>
    <w:rsid w:val="00DC4442"/>
    <w:rsid w:val="00DC521F"/>
    <w:rsid w:val="00DC5954"/>
    <w:rsid w:val="00DC7D21"/>
    <w:rsid w:val="00DD01E7"/>
    <w:rsid w:val="00DD45A4"/>
    <w:rsid w:val="00DD4A7E"/>
    <w:rsid w:val="00DD6DB6"/>
    <w:rsid w:val="00DE1890"/>
    <w:rsid w:val="00DE295F"/>
    <w:rsid w:val="00DE6F37"/>
    <w:rsid w:val="00DF028C"/>
    <w:rsid w:val="00DF2DF6"/>
    <w:rsid w:val="00DF4735"/>
    <w:rsid w:val="00DF6DD3"/>
    <w:rsid w:val="00DF7BEA"/>
    <w:rsid w:val="00E013A6"/>
    <w:rsid w:val="00E03511"/>
    <w:rsid w:val="00E04FE7"/>
    <w:rsid w:val="00E07E03"/>
    <w:rsid w:val="00E107BA"/>
    <w:rsid w:val="00E12BA4"/>
    <w:rsid w:val="00E12BF9"/>
    <w:rsid w:val="00E136BC"/>
    <w:rsid w:val="00E21CD9"/>
    <w:rsid w:val="00E22718"/>
    <w:rsid w:val="00E2458E"/>
    <w:rsid w:val="00E24594"/>
    <w:rsid w:val="00E27B74"/>
    <w:rsid w:val="00E378A6"/>
    <w:rsid w:val="00E40D9A"/>
    <w:rsid w:val="00E410A8"/>
    <w:rsid w:val="00E45FD3"/>
    <w:rsid w:val="00E461AE"/>
    <w:rsid w:val="00E4711C"/>
    <w:rsid w:val="00E5133E"/>
    <w:rsid w:val="00E5205E"/>
    <w:rsid w:val="00E55254"/>
    <w:rsid w:val="00E55F93"/>
    <w:rsid w:val="00E5645C"/>
    <w:rsid w:val="00E60E2F"/>
    <w:rsid w:val="00E624CA"/>
    <w:rsid w:val="00E6456B"/>
    <w:rsid w:val="00E72B42"/>
    <w:rsid w:val="00E73107"/>
    <w:rsid w:val="00E73A18"/>
    <w:rsid w:val="00E75C26"/>
    <w:rsid w:val="00E8006D"/>
    <w:rsid w:val="00E8043C"/>
    <w:rsid w:val="00E83CDA"/>
    <w:rsid w:val="00E91590"/>
    <w:rsid w:val="00E91F11"/>
    <w:rsid w:val="00E95998"/>
    <w:rsid w:val="00E9659E"/>
    <w:rsid w:val="00EA03DA"/>
    <w:rsid w:val="00EA117C"/>
    <w:rsid w:val="00EA430D"/>
    <w:rsid w:val="00EA43F4"/>
    <w:rsid w:val="00EA57A3"/>
    <w:rsid w:val="00EA5837"/>
    <w:rsid w:val="00EA62C9"/>
    <w:rsid w:val="00EB15AE"/>
    <w:rsid w:val="00EB356A"/>
    <w:rsid w:val="00EB3A02"/>
    <w:rsid w:val="00EB4A63"/>
    <w:rsid w:val="00EB680D"/>
    <w:rsid w:val="00EC0168"/>
    <w:rsid w:val="00EC0302"/>
    <w:rsid w:val="00EC0391"/>
    <w:rsid w:val="00EC64AB"/>
    <w:rsid w:val="00ED1200"/>
    <w:rsid w:val="00ED2294"/>
    <w:rsid w:val="00ED3D09"/>
    <w:rsid w:val="00ED4394"/>
    <w:rsid w:val="00ED74E1"/>
    <w:rsid w:val="00ED7B9F"/>
    <w:rsid w:val="00EE231A"/>
    <w:rsid w:val="00EE26D9"/>
    <w:rsid w:val="00EE2C5E"/>
    <w:rsid w:val="00EE3748"/>
    <w:rsid w:val="00EE4DF3"/>
    <w:rsid w:val="00EE6C7D"/>
    <w:rsid w:val="00EF0DB3"/>
    <w:rsid w:val="00EF1161"/>
    <w:rsid w:val="00EF3BC6"/>
    <w:rsid w:val="00EF3E5E"/>
    <w:rsid w:val="00EF5C61"/>
    <w:rsid w:val="00F02309"/>
    <w:rsid w:val="00F0428F"/>
    <w:rsid w:val="00F0523C"/>
    <w:rsid w:val="00F1125A"/>
    <w:rsid w:val="00F123EA"/>
    <w:rsid w:val="00F15CD5"/>
    <w:rsid w:val="00F1609B"/>
    <w:rsid w:val="00F312A8"/>
    <w:rsid w:val="00F31CF0"/>
    <w:rsid w:val="00F321DB"/>
    <w:rsid w:val="00F32BE7"/>
    <w:rsid w:val="00F435DC"/>
    <w:rsid w:val="00F456AB"/>
    <w:rsid w:val="00F47847"/>
    <w:rsid w:val="00F503E1"/>
    <w:rsid w:val="00F55968"/>
    <w:rsid w:val="00F61CAB"/>
    <w:rsid w:val="00F63795"/>
    <w:rsid w:val="00F646DA"/>
    <w:rsid w:val="00F64E79"/>
    <w:rsid w:val="00F657AB"/>
    <w:rsid w:val="00F674CE"/>
    <w:rsid w:val="00F75440"/>
    <w:rsid w:val="00F81D78"/>
    <w:rsid w:val="00F828D2"/>
    <w:rsid w:val="00F832C5"/>
    <w:rsid w:val="00F8375A"/>
    <w:rsid w:val="00F93AEC"/>
    <w:rsid w:val="00F979C2"/>
    <w:rsid w:val="00FA5C56"/>
    <w:rsid w:val="00FB106F"/>
    <w:rsid w:val="00FB2415"/>
    <w:rsid w:val="00FB2FA8"/>
    <w:rsid w:val="00FB32BC"/>
    <w:rsid w:val="00FB447A"/>
    <w:rsid w:val="00FB46DE"/>
    <w:rsid w:val="00FB6401"/>
    <w:rsid w:val="00FB7424"/>
    <w:rsid w:val="00FC0935"/>
    <w:rsid w:val="00FC1085"/>
    <w:rsid w:val="00FC1D36"/>
    <w:rsid w:val="00FC3F87"/>
    <w:rsid w:val="00FC693D"/>
    <w:rsid w:val="00FC725D"/>
    <w:rsid w:val="00FD405D"/>
    <w:rsid w:val="00FD686F"/>
    <w:rsid w:val="00FD6D9F"/>
    <w:rsid w:val="00FE0571"/>
    <w:rsid w:val="00FE2764"/>
    <w:rsid w:val="00FE3A9C"/>
    <w:rsid w:val="00FE4090"/>
    <w:rsid w:val="00FE54B5"/>
    <w:rsid w:val="00FF2150"/>
    <w:rsid w:val="00FF287D"/>
    <w:rsid w:val="00FF2A01"/>
    <w:rsid w:val="00FF4262"/>
    <w:rsid w:val="00FF4320"/>
    <w:rsid w:val="00FF5F1F"/>
    <w:rsid w:val="00FF7367"/>
    <w:rsid w:val="00FF78EB"/>
    <w:rsid w:val="00FF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4831F9"/>
  <w15:docId w15:val="{9A77CD7B-70A3-4FB8-95FB-08207BF48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6D3C4F"/>
    <w:pPr>
      <w:spacing w:before="100" w:beforeAutospacing="1" w:after="100" w:afterAutospacing="1"/>
    </w:pPr>
    <w:rPr>
      <w:sz w:val="24"/>
      <w:szCs w:val="24"/>
    </w:rPr>
  </w:style>
  <w:style w:type="character" w:styleId="Hyperlink">
    <w:name w:val="Hyperlink"/>
    <w:basedOn w:val="DefaultParagraphFont"/>
    <w:uiPriority w:val="99"/>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character" w:customStyle="1" w:styleId="notranslate">
    <w:name w:val="notranslate"/>
    <w:rsid w:val="00425D4B"/>
  </w:style>
  <w:style w:type="paragraph" w:styleId="NoSpacing">
    <w:name w:val="No Spacing"/>
    <w:uiPriority w:val="1"/>
    <w:qFormat/>
    <w:rsid w:val="00E72B42"/>
    <w:pPr>
      <w:spacing w:after="0" w:line="240" w:lineRule="auto"/>
    </w:pPr>
    <w:rPr>
      <w:rFonts w:ascii="Calibri" w:eastAsia="Calibri" w:hAnsi="Calibri" w:cs="Times New Roman"/>
    </w:rPr>
  </w:style>
  <w:style w:type="table" w:styleId="TableGrid">
    <w:name w:val="Table Grid"/>
    <w:basedOn w:val="TableNormal"/>
    <w:uiPriority w:val="39"/>
    <w:rsid w:val="00C00A7D"/>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Normal"/>
    <w:rsid w:val="00AF61CA"/>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9934680">
      <w:bodyDiv w:val="1"/>
      <w:marLeft w:val="0"/>
      <w:marRight w:val="0"/>
      <w:marTop w:val="0"/>
      <w:marBottom w:val="0"/>
      <w:divBdr>
        <w:top w:val="none" w:sz="0" w:space="0" w:color="auto"/>
        <w:left w:val="none" w:sz="0" w:space="0" w:color="auto"/>
        <w:bottom w:val="none" w:sz="0" w:space="0" w:color="auto"/>
        <w:right w:val="none" w:sz="0" w:space="0" w:color="auto"/>
      </w:divBdr>
    </w:div>
    <w:div w:id="87426889">
      <w:bodyDiv w:val="1"/>
      <w:marLeft w:val="0"/>
      <w:marRight w:val="0"/>
      <w:marTop w:val="0"/>
      <w:marBottom w:val="0"/>
      <w:divBdr>
        <w:top w:val="none" w:sz="0" w:space="0" w:color="auto"/>
        <w:left w:val="none" w:sz="0" w:space="0" w:color="auto"/>
        <w:bottom w:val="none" w:sz="0" w:space="0" w:color="auto"/>
        <w:right w:val="none" w:sz="0" w:space="0" w:color="auto"/>
      </w:divBdr>
    </w:div>
    <w:div w:id="95442180">
      <w:bodyDiv w:val="1"/>
      <w:marLeft w:val="0"/>
      <w:marRight w:val="0"/>
      <w:marTop w:val="0"/>
      <w:marBottom w:val="0"/>
      <w:divBdr>
        <w:top w:val="none" w:sz="0" w:space="0" w:color="auto"/>
        <w:left w:val="none" w:sz="0" w:space="0" w:color="auto"/>
        <w:bottom w:val="none" w:sz="0" w:space="0" w:color="auto"/>
        <w:right w:val="none" w:sz="0" w:space="0" w:color="auto"/>
      </w:divBdr>
    </w:div>
    <w:div w:id="122890281">
      <w:bodyDiv w:val="1"/>
      <w:marLeft w:val="0"/>
      <w:marRight w:val="0"/>
      <w:marTop w:val="0"/>
      <w:marBottom w:val="0"/>
      <w:divBdr>
        <w:top w:val="none" w:sz="0" w:space="0" w:color="auto"/>
        <w:left w:val="none" w:sz="0" w:space="0" w:color="auto"/>
        <w:bottom w:val="none" w:sz="0" w:space="0" w:color="auto"/>
        <w:right w:val="none" w:sz="0" w:space="0" w:color="auto"/>
      </w:divBdr>
    </w:div>
    <w:div w:id="131289735">
      <w:bodyDiv w:val="1"/>
      <w:marLeft w:val="0"/>
      <w:marRight w:val="0"/>
      <w:marTop w:val="0"/>
      <w:marBottom w:val="0"/>
      <w:divBdr>
        <w:top w:val="none" w:sz="0" w:space="0" w:color="auto"/>
        <w:left w:val="none" w:sz="0" w:space="0" w:color="auto"/>
        <w:bottom w:val="none" w:sz="0" w:space="0" w:color="auto"/>
        <w:right w:val="none" w:sz="0" w:space="0" w:color="auto"/>
      </w:divBdr>
      <w:divsChild>
        <w:div w:id="314383272">
          <w:marLeft w:val="0"/>
          <w:marRight w:val="0"/>
          <w:marTop w:val="0"/>
          <w:marBottom w:val="0"/>
          <w:divBdr>
            <w:top w:val="none" w:sz="0" w:space="0" w:color="auto"/>
            <w:left w:val="none" w:sz="0" w:space="0" w:color="auto"/>
            <w:bottom w:val="none" w:sz="0" w:space="0" w:color="auto"/>
            <w:right w:val="none" w:sz="0" w:space="0" w:color="auto"/>
          </w:divBdr>
        </w:div>
      </w:divsChild>
    </w:div>
    <w:div w:id="141626299">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155148406">
      <w:bodyDiv w:val="1"/>
      <w:marLeft w:val="0"/>
      <w:marRight w:val="0"/>
      <w:marTop w:val="0"/>
      <w:marBottom w:val="0"/>
      <w:divBdr>
        <w:top w:val="none" w:sz="0" w:space="0" w:color="auto"/>
        <w:left w:val="none" w:sz="0" w:space="0" w:color="auto"/>
        <w:bottom w:val="none" w:sz="0" w:space="0" w:color="auto"/>
        <w:right w:val="none" w:sz="0" w:space="0" w:color="auto"/>
      </w:divBdr>
    </w:div>
    <w:div w:id="176968430">
      <w:bodyDiv w:val="1"/>
      <w:marLeft w:val="0"/>
      <w:marRight w:val="0"/>
      <w:marTop w:val="0"/>
      <w:marBottom w:val="0"/>
      <w:divBdr>
        <w:top w:val="none" w:sz="0" w:space="0" w:color="auto"/>
        <w:left w:val="none" w:sz="0" w:space="0" w:color="auto"/>
        <w:bottom w:val="none" w:sz="0" w:space="0" w:color="auto"/>
        <w:right w:val="none" w:sz="0" w:space="0" w:color="auto"/>
      </w:divBdr>
    </w:div>
    <w:div w:id="181365625">
      <w:bodyDiv w:val="1"/>
      <w:marLeft w:val="0"/>
      <w:marRight w:val="0"/>
      <w:marTop w:val="0"/>
      <w:marBottom w:val="0"/>
      <w:divBdr>
        <w:top w:val="none" w:sz="0" w:space="0" w:color="auto"/>
        <w:left w:val="none" w:sz="0" w:space="0" w:color="auto"/>
        <w:bottom w:val="none" w:sz="0" w:space="0" w:color="auto"/>
        <w:right w:val="none" w:sz="0" w:space="0" w:color="auto"/>
      </w:divBdr>
    </w:div>
    <w:div w:id="184560602">
      <w:bodyDiv w:val="1"/>
      <w:marLeft w:val="0"/>
      <w:marRight w:val="0"/>
      <w:marTop w:val="0"/>
      <w:marBottom w:val="0"/>
      <w:divBdr>
        <w:top w:val="none" w:sz="0" w:space="0" w:color="auto"/>
        <w:left w:val="none" w:sz="0" w:space="0" w:color="auto"/>
        <w:bottom w:val="none" w:sz="0" w:space="0" w:color="auto"/>
        <w:right w:val="none" w:sz="0" w:space="0" w:color="auto"/>
      </w:divBdr>
      <w:divsChild>
        <w:div w:id="1802770497">
          <w:marLeft w:val="0"/>
          <w:marRight w:val="0"/>
          <w:marTop w:val="0"/>
          <w:marBottom w:val="0"/>
          <w:divBdr>
            <w:top w:val="none" w:sz="0" w:space="0" w:color="auto"/>
            <w:left w:val="none" w:sz="0" w:space="0" w:color="auto"/>
            <w:bottom w:val="none" w:sz="0" w:space="0" w:color="auto"/>
            <w:right w:val="none" w:sz="0" w:space="0" w:color="auto"/>
          </w:divBdr>
        </w:div>
      </w:divsChild>
    </w:div>
    <w:div w:id="202793622">
      <w:bodyDiv w:val="1"/>
      <w:marLeft w:val="0"/>
      <w:marRight w:val="0"/>
      <w:marTop w:val="0"/>
      <w:marBottom w:val="0"/>
      <w:divBdr>
        <w:top w:val="none" w:sz="0" w:space="0" w:color="auto"/>
        <w:left w:val="none" w:sz="0" w:space="0" w:color="auto"/>
        <w:bottom w:val="none" w:sz="0" w:space="0" w:color="auto"/>
        <w:right w:val="none" w:sz="0" w:space="0" w:color="auto"/>
      </w:divBdr>
    </w:div>
    <w:div w:id="210384968">
      <w:bodyDiv w:val="1"/>
      <w:marLeft w:val="0"/>
      <w:marRight w:val="0"/>
      <w:marTop w:val="0"/>
      <w:marBottom w:val="0"/>
      <w:divBdr>
        <w:top w:val="none" w:sz="0" w:space="0" w:color="auto"/>
        <w:left w:val="none" w:sz="0" w:space="0" w:color="auto"/>
        <w:bottom w:val="none" w:sz="0" w:space="0" w:color="auto"/>
        <w:right w:val="none" w:sz="0" w:space="0" w:color="auto"/>
      </w:divBdr>
    </w:div>
    <w:div w:id="214971461">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268860033">
      <w:bodyDiv w:val="1"/>
      <w:marLeft w:val="0"/>
      <w:marRight w:val="0"/>
      <w:marTop w:val="0"/>
      <w:marBottom w:val="0"/>
      <w:divBdr>
        <w:top w:val="none" w:sz="0" w:space="0" w:color="auto"/>
        <w:left w:val="none" w:sz="0" w:space="0" w:color="auto"/>
        <w:bottom w:val="none" w:sz="0" w:space="0" w:color="auto"/>
        <w:right w:val="none" w:sz="0" w:space="0" w:color="auto"/>
      </w:divBdr>
    </w:div>
    <w:div w:id="273365631">
      <w:bodyDiv w:val="1"/>
      <w:marLeft w:val="0"/>
      <w:marRight w:val="0"/>
      <w:marTop w:val="0"/>
      <w:marBottom w:val="0"/>
      <w:divBdr>
        <w:top w:val="none" w:sz="0" w:space="0" w:color="auto"/>
        <w:left w:val="none" w:sz="0" w:space="0" w:color="auto"/>
        <w:bottom w:val="none" w:sz="0" w:space="0" w:color="auto"/>
        <w:right w:val="none" w:sz="0" w:space="0" w:color="auto"/>
      </w:divBdr>
      <w:divsChild>
        <w:div w:id="749544794">
          <w:marLeft w:val="0"/>
          <w:marRight w:val="0"/>
          <w:marTop w:val="0"/>
          <w:marBottom w:val="0"/>
          <w:divBdr>
            <w:top w:val="none" w:sz="0" w:space="0" w:color="auto"/>
            <w:left w:val="none" w:sz="0" w:space="0" w:color="auto"/>
            <w:bottom w:val="none" w:sz="0" w:space="0" w:color="auto"/>
            <w:right w:val="none" w:sz="0" w:space="0" w:color="auto"/>
          </w:divBdr>
        </w:div>
      </w:divsChild>
    </w:div>
    <w:div w:id="310671449">
      <w:bodyDiv w:val="1"/>
      <w:marLeft w:val="0"/>
      <w:marRight w:val="0"/>
      <w:marTop w:val="0"/>
      <w:marBottom w:val="0"/>
      <w:divBdr>
        <w:top w:val="none" w:sz="0" w:space="0" w:color="auto"/>
        <w:left w:val="none" w:sz="0" w:space="0" w:color="auto"/>
        <w:bottom w:val="none" w:sz="0" w:space="0" w:color="auto"/>
        <w:right w:val="none" w:sz="0" w:space="0" w:color="auto"/>
      </w:divBdr>
    </w:div>
    <w:div w:id="329408288">
      <w:bodyDiv w:val="1"/>
      <w:marLeft w:val="0"/>
      <w:marRight w:val="0"/>
      <w:marTop w:val="0"/>
      <w:marBottom w:val="0"/>
      <w:divBdr>
        <w:top w:val="none" w:sz="0" w:space="0" w:color="auto"/>
        <w:left w:val="none" w:sz="0" w:space="0" w:color="auto"/>
        <w:bottom w:val="none" w:sz="0" w:space="0" w:color="auto"/>
        <w:right w:val="none" w:sz="0" w:space="0" w:color="auto"/>
      </w:divBdr>
      <w:divsChild>
        <w:div w:id="997417247">
          <w:marLeft w:val="0"/>
          <w:marRight w:val="0"/>
          <w:marTop w:val="0"/>
          <w:marBottom w:val="0"/>
          <w:divBdr>
            <w:top w:val="none" w:sz="0" w:space="0" w:color="auto"/>
            <w:left w:val="none" w:sz="0" w:space="0" w:color="auto"/>
            <w:bottom w:val="none" w:sz="0" w:space="0" w:color="auto"/>
            <w:right w:val="none" w:sz="0" w:space="0" w:color="auto"/>
          </w:divBdr>
        </w:div>
      </w:divsChild>
    </w:div>
    <w:div w:id="353381281">
      <w:bodyDiv w:val="1"/>
      <w:marLeft w:val="0"/>
      <w:marRight w:val="0"/>
      <w:marTop w:val="0"/>
      <w:marBottom w:val="0"/>
      <w:divBdr>
        <w:top w:val="none" w:sz="0" w:space="0" w:color="auto"/>
        <w:left w:val="none" w:sz="0" w:space="0" w:color="auto"/>
        <w:bottom w:val="none" w:sz="0" w:space="0" w:color="auto"/>
        <w:right w:val="none" w:sz="0" w:space="0" w:color="auto"/>
      </w:divBdr>
    </w:div>
    <w:div w:id="354773151">
      <w:bodyDiv w:val="1"/>
      <w:marLeft w:val="0"/>
      <w:marRight w:val="0"/>
      <w:marTop w:val="0"/>
      <w:marBottom w:val="0"/>
      <w:divBdr>
        <w:top w:val="none" w:sz="0" w:space="0" w:color="auto"/>
        <w:left w:val="none" w:sz="0" w:space="0" w:color="auto"/>
        <w:bottom w:val="none" w:sz="0" w:space="0" w:color="auto"/>
        <w:right w:val="none" w:sz="0" w:space="0" w:color="auto"/>
      </w:divBdr>
    </w:div>
    <w:div w:id="371151325">
      <w:bodyDiv w:val="1"/>
      <w:marLeft w:val="0"/>
      <w:marRight w:val="0"/>
      <w:marTop w:val="0"/>
      <w:marBottom w:val="0"/>
      <w:divBdr>
        <w:top w:val="none" w:sz="0" w:space="0" w:color="auto"/>
        <w:left w:val="none" w:sz="0" w:space="0" w:color="auto"/>
        <w:bottom w:val="none" w:sz="0" w:space="0" w:color="auto"/>
        <w:right w:val="none" w:sz="0" w:space="0" w:color="auto"/>
      </w:divBdr>
    </w:div>
    <w:div w:id="399641067">
      <w:bodyDiv w:val="1"/>
      <w:marLeft w:val="0"/>
      <w:marRight w:val="0"/>
      <w:marTop w:val="0"/>
      <w:marBottom w:val="0"/>
      <w:divBdr>
        <w:top w:val="none" w:sz="0" w:space="0" w:color="auto"/>
        <w:left w:val="none" w:sz="0" w:space="0" w:color="auto"/>
        <w:bottom w:val="none" w:sz="0" w:space="0" w:color="auto"/>
        <w:right w:val="none" w:sz="0" w:space="0" w:color="auto"/>
      </w:divBdr>
    </w:div>
    <w:div w:id="404492564">
      <w:bodyDiv w:val="1"/>
      <w:marLeft w:val="0"/>
      <w:marRight w:val="0"/>
      <w:marTop w:val="0"/>
      <w:marBottom w:val="0"/>
      <w:divBdr>
        <w:top w:val="none" w:sz="0" w:space="0" w:color="auto"/>
        <w:left w:val="none" w:sz="0" w:space="0" w:color="auto"/>
        <w:bottom w:val="none" w:sz="0" w:space="0" w:color="auto"/>
        <w:right w:val="none" w:sz="0" w:space="0" w:color="auto"/>
      </w:divBdr>
    </w:div>
    <w:div w:id="411008573">
      <w:bodyDiv w:val="1"/>
      <w:marLeft w:val="0"/>
      <w:marRight w:val="0"/>
      <w:marTop w:val="0"/>
      <w:marBottom w:val="0"/>
      <w:divBdr>
        <w:top w:val="none" w:sz="0" w:space="0" w:color="auto"/>
        <w:left w:val="none" w:sz="0" w:space="0" w:color="auto"/>
        <w:bottom w:val="none" w:sz="0" w:space="0" w:color="auto"/>
        <w:right w:val="none" w:sz="0" w:space="0" w:color="auto"/>
      </w:divBdr>
      <w:divsChild>
        <w:div w:id="830756103">
          <w:marLeft w:val="0"/>
          <w:marRight w:val="0"/>
          <w:marTop w:val="0"/>
          <w:marBottom w:val="0"/>
          <w:divBdr>
            <w:top w:val="none" w:sz="0" w:space="0" w:color="auto"/>
            <w:left w:val="none" w:sz="0" w:space="0" w:color="auto"/>
            <w:bottom w:val="none" w:sz="0" w:space="0" w:color="auto"/>
            <w:right w:val="none" w:sz="0" w:space="0" w:color="auto"/>
          </w:divBdr>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59498684">
      <w:bodyDiv w:val="1"/>
      <w:marLeft w:val="0"/>
      <w:marRight w:val="0"/>
      <w:marTop w:val="0"/>
      <w:marBottom w:val="0"/>
      <w:divBdr>
        <w:top w:val="none" w:sz="0" w:space="0" w:color="auto"/>
        <w:left w:val="none" w:sz="0" w:space="0" w:color="auto"/>
        <w:bottom w:val="none" w:sz="0" w:space="0" w:color="auto"/>
        <w:right w:val="none" w:sz="0" w:space="0" w:color="auto"/>
      </w:divBdr>
    </w:div>
    <w:div w:id="493186969">
      <w:bodyDiv w:val="1"/>
      <w:marLeft w:val="0"/>
      <w:marRight w:val="0"/>
      <w:marTop w:val="0"/>
      <w:marBottom w:val="0"/>
      <w:divBdr>
        <w:top w:val="none" w:sz="0" w:space="0" w:color="auto"/>
        <w:left w:val="none" w:sz="0" w:space="0" w:color="auto"/>
        <w:bottom w:val="none" w:sz="0" w:space="0" w:color="auto"/>
        <w:right w:val="none" w:sz="0" w:space="0" w:color="auto"/>
      </w:divBdr>
    </w:div>
    <w:div w:id="542980918">
      <w:bodyDiv w:val="1"/>
      <w:marLeft w:val="0"/>
      <w:marRight w:val="0"/>
      <w:marTop w:val="0"/>
      <w:marBottom w:val="0"/>
      <w:divBdr>
        <w:top w:val="none" w:sz="0" w:space="0" w:color="auto"/>
        <w:left w:val="none" w:sz="0" w:space="0" w:color="auto"/>
        <w:bottom w:val="none" w:sz="0" w:space="0" w:color="auto"/>
        <w:right w:val="none" w:sz="0" w:space="0" w:color="auto"/>
      </w:divBdr>
    </w:div>
    <w:div w:id="568809621">
      <w:bodyDiv w:val="1"/>
      <w:marLeft w:val="0"/>
      <w:marRight w:val="0"/>
      <w:marTop w:val="0"/>
      <w:marBottom w:val="0"/>
      <w:divBdr>
        <w:top w:val="none" w:sz="0" w:space="0" w:color="auto"/>
        <w:left w:val="none" w:sz="0" w:space="0" w:color="auto"/>
        <w:bottom w:val="none" w:sz="0" w:space="0" w:color="auto"/>
        <w:right w:val="none" w:sz="0" w:space="0" w:color="auto"/>
      </w:divBdr>
    </w:div>
    <w:div w:id="596865800">
      <w:bodyDiv w:val="1"/>
      <w:marLeft w:val="0"/>
      <w:marRight w:val="0"/>
      <w:marTop w:val="0"/>
      <w:marBottom w:val="0"/>
      <w:divBdr>
        <w:top w:val="none" w:sz="0" w:space="0" w:color="auto"/>
        <w:left w:val="none" w:sz="0" w:space="0" w:color="auto"/>
        <w:bottom w:val="none" w:sz="0" w:space="0" w:color="auto"/>
        <w:right w:val="none" w:sz="0" w:space="0" w:color="auto"/>
      </w:divBdr>
    </w:div>
    <w:div w:id="606693890">
      <w:bodyDiv w:val="1"/>
      <w:marLeft w:val="0"/>
      <w:marRight w:val="0"/>
      <w:marTop w:val="0"/>
      <w:marBottom w:val="0"/>
      <w:divBdr>
        <w:top w:val="none" w:sz="0" w:space="0" w:color="auto"/>
        <w:left w:val="none" w:sz="0" w:space="0" w:color="auto"/>
        <w:bottom w:val="none" w:sz="0" w:space="0" w:color="auto"/>
        <w:right w:val="none" w:sz="0" w:space="0" w:color="auto"/>
      </w:divBdr>
    </w:div>
    <w:div w:id="614290416">
      <w:bodyDiv w:val="1"/>
      <w:marLeft w:val="0"/>
      <w:marRight w:val="0"/>
      <w:marTop w:val="0"/>
      <w:marBottom w:val="0"/>
      <w:divBdr>
        <w:top w:val="none" w:sz="0" w:space="0" w:color="auto"/>
        <w:left w:val="none" w:sz="0" w:space="0" w:color="auto"/>
        <w:bottom w:val="none" w:sz="0" w:space="0" w:color="auto"/>
        <w:right w:val="none" w:sz="0" w:space="0" w:color="auto"/>
      </w:divBdr>
    </w:div>
    <w:div w:id="623467001">
      <w:bodyDiv w:val="1"/>
      <w:marLeft w:val="0"/>
      <w:marRight w:val="0"/>
      <w:marTop w:val="0"/>
      <w:marBottom w:val="0"/>
      <w:divBdr>
        <w:top w:val="none" w:sz="0" w:space="0" w:color="auto"/>
        <w:left w:val="none" w:sz="0" w:space="0" w:color="auto"/>
        <w:bottom w:val="none" w:sz="0" w:space="0" w:color="auto"/>
        <w:right w:val="none" w:sz="0" w:space="0" w:color="auto"/>
      </w:divBdr>
    </w:div>
    <w:div w:id="653224576">
      <w:bodyDiv w:val="1"/>
      <w:marLeft w:val="0"/>
      <w:marRight w:val="0"/>
      <w:marTop w:val="0"/>
      <w:marBottom w:val="0"/>
      <w:divBdr>
        <w:top w:val="none" w:sz="0" w:space="0" w:color="auto"/>
        <w:left w:val="none" w:sz="0" w:space="0" w:color="auto"/>
        <w:bottom w:val="none" w:sz="0" w:space="0" w:color="auto"/>
        <w:right w:val="none" w:sz="0" w:space="0" w:color="auto"/>
      </w:divBdr>
    </w:div>
    <w:div w:id="662010509">
      <w:bodyDiv w:val="1"/>
      <w:marLeft w:val="0"/>
      <w:marRight w:val="0"/>
      <w:marTop w:val="0"/>
      <w:marBottom w:val="0"/>
      <w:divBdr>
        <w:top w:val="none" w:sz="0" w:space="0" w:color="auto"/>
        <w:left w:val="none" w:sz="0" w:space="0" w:color="auto"/>
        <w:bottom w:val="none" w:sz="0" w:space="0" w:color="auto"/>
        <w:right w:val="none" w:sz="0" w:space="0" w:color="auto"/>
      </w:divBdr>
    </w:div>
    <w:div w:id="666598311">
      <w:bodyDiv w:val="1"/>
      <w:marLeft w:val="0"/>
      <w:marRight w:val="0"/>
      <w:marTop w:val="0"/>
      <w:marBottom w:val="0"/>
      <w:divBdr>
        <w:top w:val="none" w:sz="0" w:space="0" w:color="auto"/>
        <w:left w:val="none" w:sz="0" w:space="0" w:color="auto"/>
        <w:bottom w:val="none" w:sz="0" w:space="0" w:color="auto"/>
        <w:right w:val="none" w:sz="0" w:space="0" w:color="auto"/>
      </w:divBdr>
    </w:div>
    <w:div w:id="714738556">
      <w:bodyDiv w:val="1"/>
      <w:marLeft w:val="0"/>
      <w:marRight w:val="0"/>
      <w:marTop w:val="0"/>
      <w:marBottom w:val="0"/>
      <w:divBdr>
        <w:top w:val="none" w:sz="0" w:space="0" w:color="auto"/>
        <w:left w:val="none" w:sz="0" w:space="0" w:color="auto"/>
        <w:bottom w:val="none" w:sz="0" w:space="0" w:color="auto"/>
        <w:right w:val="none" w:sz="0" w:space="0" w:color="auto"/>
      </w:divBdr>
    </w:div>
    <w:div w:id="749237032">
      <w:bodyDiv w:val="1"/>
      <w:marLeft w:val="0"/>
      <w:marRight w:val="0"/>
      <w:marTop w:val="0"/>
      <w:marBottom w:val="0"/>
      <w:divBdr>
        <w:top w:val="none" w:sz="0" w:space="0" w:color="auto"/>
        <w:left w:val="none" w:sz="0" w:space="0" w:color="auto"/>
        <w:bottom w:val="none" w:sz="0" w:space="0" w:color="auto"/>
        <w:right w:val="none" w:sz="0" w:space="0" w:color="auto"/>
      </w:divBdr>
    </w:div>
    <w:div w:id="750467432">
      <w:bodyDiv w:val="1"/>
      <w:marLeft w:val="0"/>
      <w:marRight w:val="0"/>
      <w:marTop w:val="0"/>
      <w:marBottom w:val="0"/>
      <w:divBdr>
        <w:top w:val="none" w:sz="0" w:space="0" w:color="auto"/>
        <w:left w:val="none" w:sz="0" w:space="0" w:color="auto"/>
        <w:bottom w:val="none" w:sz="0" w:space="0" w:color="auto"/>
        <w:right w:val="none" w:sz="0" w:space="0" w:color="auto"/>
      </w:divBdr>
    </w:div>
    <w:div w:id="762843316">
      <w:bodyDiv w:val="1"/>
      <w:marLeft w:val="0"/>
      <w:marRight w:val="0"/>
      <w:marTop w:val="0"/>
      <w:marBottom w:val="0"/>
      <w:divBdr>
        <w:top w:val="none" w:sz="0" w:space="0" w:color="auto"/>
        <w:left w:val="none" w:sz="0" w:space="0" w:color="auto"/>
        <w:bottom w:val="none" w:sz="0" w:space="0" w:color="auto"/>
        <w:right w:val="none" w:sz="0" w:space="0" w:color="auto"/>
      </w:divBdr>
    </w:div>
    <w:div w:id="779567635">
      <w:bodyDiv w:val="1"/>
      <w:marLeft w:val="0"/>
      <w:marRight w:val="0"/>
      <w:marTop w:val="0"/>
      <w:marBottom w:val="0"/>
      <w:divBdr>
        <w:top w:val="none" w:sz="0" w:space="0" w:color="auto"/>
        <w:left w:val="none" w:sz="0" w:space="0" w:color="auto"/>
        <w:bottom w:val="none" w:sz="0" w:space="0" w:color="auto"/>
        <w:right w:val="none" w:sz="0" w:space="0" w:color="auto"/>
      </w:divBdr>
    </w:div>
    <w:div w:id="779759034">
      <w:bodyDiv w:val="1"/>
      <w:marLeft w:val="0"/>
      <w:marRight w:val="0"/>
      <w:marTop w:val="0"/>
      <w:marBottom w:val="0"/>
      <w:divBdr>
        <w:top w:val="none" w:sz="0" w:space="0" w:color="auto"/>
        <w:left w:val="none" w:sz="0" w:space="0" w:color="auto"/>
        <w:bottom w:val="none" w:sz="0" w:space="0" w:color="auto"/>
        <w:right w:val="none" w:sz="0" w:space="0" w:color="auto"/>
      </w:divBdr>
      <w:divsChild>
        <w:div w:id="695735602">
          <w:marLeft w:val="0"/>
          <w:marRight w:val="0"/>
          <w:marTop w:val="0"/>
          <w:marBottom w:val="0"/>
          <w:divBdr>
            <w:top w:val="none" w:sz="0" w:space="0" w:color="auto"/>
            <w:left w:val="none" w:sz="0" w:space="0" w:color="auto"/>
            <w:bottom w:val="none" w:sz="0" w:space="0" w:color="auto"/>
            <w:right w:val="none" w:sz="0" w:space="0" w:color="auto"/>
          </w:divBdr>
        </w:div>
      </w:divsChild>
    </w:div>
    <w:div w:id="788083788">
      <w:bodyDiv w:val="1"/>
      <w:marLeft w:val="0"/>
      <w:marRight w:val="0"/>
      <w:marTop w:val="0"/>
      <w:marBottom w:val="0"/>
      <w:divBdr>
        <w:top w:val="none" w:sz="0" w:space="0" w:color="auto"/>
        <w:left w:val="none" w:sz="0" w:space="0" w:color="auto"/>
        <w:bottom w:val="none" w:sz="0" w:space="0" w:color="auto"/>
        <w:right w:val="none" w:sz="0" w:space="0" w:color="auto"/>
      </w:divBdr>
    </w:div>
    <w:div w:id="792140603">
      <w:bodyDiv w:val="1"/>
      <w:marLeft w:val="0"/>
      <w:marRight w:val="0"/>
      <w:marTop w:val="0"/>
      <w:marBottom w:val="0"/>
      <w:divBdr>
        <w:top w:val="none" w:sz="0" w:space="0" w:color="auto"/>
        <w:left w:val="none" w:sz="0" w:space="0" w:color="auto"/>
        <w:bottom w:val="none" w:sz="0" w:space="0" w:color="auto"/>
        <w:right w:val="none" w:sz="0" w:space="0" w:color="auto"/>
      </w:divBdr>
    </w:div>
    <w:div w:id="819663229">
      <w:bodyDiv w:val="1"/>
      <w:marLeft w:val="0"/>
      <w:marRight w:val="0"/>
      <w:marTop w:val="0"/>
      <w:marBottom w:val="0"/>
      <w:divBdr>
        <w:top w:val="none" w:sz="0" w:space="0" w:color="auto"/>
        <w:left w:val="none" w:sz="0" w:space="0" w:color="auto"/>
        <w:bottom w:val="none" w:sz="0" w:space="0" w:color="auto"/>
        <w:right w:val="none" w:sz="0" w:space="0" w:color="auto"/>
      </w:divBdr>
    </w:div>
    <w:div w:id="838421395">
      <w:bodyDiv w:val="1"/>
      <w:marLeft w:val="0"/>
      <w:marRight w:val="0"/>
      <w:marTop w:val="0"/>
      <w:marBottom w:val="0"/>
      <w:divBdr>
        <w:top w:val="none" w:sz="0" w:space="0" w:color="auto"/>
        <w:left w:val="none" w:sz="0" w:space="0" w:color="auto"/>
        <w:bottom w:val="none" w:sz="0" w:space="0" w:color="auto"/>
        <w:right w:val="none" w:sz="0" w:space="0" w:color="auto"/>
      </w:divBdr>
    </w:div>
    <w:div w:id="862328580">
      <w:bodyDiv w:val="1"/>
      <w:marLeft w:val="0"/>
      <w:marRight w:val="0"/>
      <w:marTop w:val="0"/>
      <w:marBottom w:val="0"/>
      <w:divBdr>
        <w:top w:val="none" w:sz="0" w:space="0" w:color="auto"/>
        <w:left w:val="none" w:sz="0" w:space="0" w:color="auto"/>
        <w:bottom w:val="none" w:sz="0" w:space="0" w:color="auto"/>
        <w:right w:val="none" w:sz="0" w:space="0" w:color="auto"/>
      </w:divBdr>
    </w:div>
    <w:div w:id="886912882">
      <w:bodyDiv w:val="1"/>
      <w:marLeft w:val="0"/>
      <w:marRight w:val="0"/>
      <w:marTop w:val="0"/>
      <w:marBottom w:val="0"/>
      <w:divBdr>
        <w:top w:val="none" w:sz="0" w:space="0" w:color="auto"/>
        <w:left w:val="none" w:sz="0" w:space="0" w:color="auto"/>
        <w:bottom w:val="none" w:sz="0" w:space="0" w:color="auto"/>
        <w:right w:val="none" w:sz="0" w:space="0" w:color="auto"/>
      </w:divBdr>
      <w:divsChild>
        <w:div w:id="1035885395">
          <w:marLeft w:val="0"/>
          <w:marRight w:val="0"/>
          <w:marTop w:val="0"/>
          <w:marBottom w:val="0"/>
          <w:divBdr>
            <w:top w:val="none" w:sz="0" w:space="0" w:color="auto"/>
            <w:left w:val="none" w:sz="0" w:space="0" w:color="auto"/>
            <w:bottom w:val="none" w:sz="0" w:space="0" w:color="auto"/>
            <w:right w:val="none" w:sz="0" w:space="0" w:color="auto"/>
          </w:divBdr>
        </w:div>
      </w:divsChild>
    </w:div>
    <w:div w:id="961040622">
      <w:bodyDiv w:val="1"/>
      <w:marLeft w:val="0"/>
      <w:marRight w:val="0"/>
      <w:marTop w:val="0"/>
      <w:marBottom w:val="0"/>
      <w:divBdr>
        <w:top w:val="none" w:sz="0" w:space="0" w:color="auto"/>
        <w:left w:val="none" w:sz="0" w:space="0" w:color="auto"/>
        <w:bottom w:val="none" w:sz="0" w:space="0" w:color="auto"/>
        <w:right w:val="none" w:sz="0" w:space="0" w:color="auto"/>
      </w:divBdr>
    </w:div>
    <w:div w:id="972753953">
      <w:bodyDiv w:val="1"/>
      <w:marLeft w:val="0"/>
      <w:marRight w:val="0"/>
      <w:marTop w:val="0"/>
      <w:marBottom w:val="0"/>
      <w:divBdr>
        <w:top w:val="none" w:sz="0" w:space="0" w:color="auto"/>
        <w:left w:val="none" w:sz="0" w:space="0" w:color="auto"/>
        <w:bottom w:val="none" w:sz="0" w:space="0" w:color="auto"/>
        <w:right w:val="none" w:sz="0" w:space="0" w:color="auto"/>
      </w:divBdr>
    </w:div>
    <w:div w:id="973367736">
      <w:bodyDiv w:val="1"/>
      <w:marLeft w:val="0"/>
      <w:marRight w:val="0"/>
      <w:marTop w:val="0"/>
      <w:marBottom w:val="0"/>
      <w:divBdr>
        <w:top w:val="none" w:sz="0" w:space="0" w:color="auto"/>
        <w:left w:val="none" w:sz="0" w:space="0" w:color="auto"/>
        <w:bottom w:val="none" w:sz="0" w:space="0" w:color="auto"/>
        <w:right w:val="none" w:sz="0" w:space="0" w:color="auto"/>
      </w:divBdr>
    </w:div>
    <w:div w:id="982395264">
      <w:bodyDiv w:val="1"/>
      <w:marLeft w:val="0"/>
      <w:marRight w:val="0"/>
      <w:marTop w:val="0"/>
      <w:marBottom w:val="0"/>
      <w:divBdr>
        <w:top w:val="none" w:sz="0" w:space="0" w:color="auto"/>
        <w:left w:val="none" w:sz="0" w:space="0" w:color="auto"/>
        <w:bottom w:val="none" w:sz="0" w:space="0" w:color="auto"/>
        <w:right w:val="none" w:sz="0" w:space="0" w:color="auto"/>
      </w:divBdr>
    </w:div>
    <w:div w:id="993021726">
      <w:bodyDiv w:val="1"/>
      <w:marLeft w:val="0"/>
      <w:marRight w:val="0"/>
      <w:marTop w:val="0"/>
      <w:marBottom w:val="0"/>
      <w:divBdr>
        <w:top w:val="none" w:sz="0" w:space="0" w:color="auto"/>
        <w:left w:val="none" w:sz="0" w:space="0" w:color="auto"/>
        <w:bottom w:val="none" w:sz="0" w:space="0" w:color="auto"/>
        <w:right w:val="none" w:sz="0" w:space="0" w:color="auto"/>
      </w:divBdr>
    </w:div>
    <w:div w:id="1008289200">
      <w:bodyDiv w:val="1"/>
      <w:marLeft w:val="0"/>
      <w:marRight w:val="0"/>
      <w:marTop w:val="0"/>
      <w:marBottom w:val="0"/>
      <w:divBdr>
        <w:top w:val="none" w:sz="0" w:space="0" w:color="auto"/>
        <w:left w:val="none" w:sz="0" w:space="0" w:color="auto"/>
        <w:bottom w:val="none" w:sz="0" w:space="0" w:color="auto"/>
        <w:right w:val="none" w:sz="0" w:space="0" w:color="auto"/>
      </w:divBdr>
    </w:div>
    <w:div w:id="1009138975">
      <w:bodyDiv w:val="1"/>
      <w:marLeft w:val="0"/>
      <w:marRight w:val="0"/>
      <w:marTop w:val="0"/>
      <w:marBottom w:val="0"/>
      <w:divBdr>
        <w:top w:val="none" w:sz="0" w:space="0" w:color="auto"/>
        <w:left w:val="none" w:sz="0" w:space="0" w:color="auto"/>
        <w:bottom w:val="none" w:sz="0" w:space="0" w:color="auto"/>
        <w:right w:val="none" w:sz="0" w:space="0" w:color="auto"/>
      </w:divBdr>
    </w:div>
    <w:div w:id="1030953121">
      <w:bodyDiv w:val="1"/>
      <w:marLeft w:val="0"/>
      <w:marRight w:val="0"/>
      <w:marTop w:val="0"/>
      <w:marBottom w:val="0"/>
      <w:divBdr>
        <w:top w:val="none" w:sz="0" w:space="0" w:color="auto"/>
        <w:left w:val="none" w:sz="0" w:space="0" w:color="auto"/>
        <w:bottom w:val="none" w:sz="0" w:space="0" w:color="auto"/>
        <w:right w:val="none" w:sz="0" w:space="0" w:color="auto"/>
      </w:divBdr>
    </w:div>
    <w:div w:id="1067457998">
      <w:bodyDiv w:val="1"/>
      <w:marLeft w:val="0"/>
      <w:marRight w:val="0"/>
      <w:marTop w:val="0"/>
      <w:marBottom w:val="0"/>
      <w:divBdr>
        <w:top w:val="none" w:sz="0" w:space="0" w:color="auto"/>
        <w:left w:val="none" w:sz="0" w:space="0" w:color="auto"/>
        <w:bottom w:val="none" w:sz="0" w:space="0" w:color="auto"/>
        <w:right w:val="none" w:sz="0" w:space="0" w:color="auto"/>
      </w:divBdr>
    </w:div>
    <w:div w:id="1089274715">
      <w:bodyDiv w:val="1"/>
      <w:marLeft w:val="0"/>
      <w:marRight w:val="0"/>
      <w:marTop w:val="0"/>
      <w:marBottom w:val="0"/>
      <w:divBdr>
        <w:top w:val="none" w:sz="0" w:space="0" w:color="auto"/>
        <w:left w:val="none" w:sz="0" w:space="0" w:color="auto"/>
        <w:bottom w:val="none" w:sz="0" w:space="0" w:color="auto"/>
        <w:right w:val="none" w:sz="0" w:space="0" w:color="auto"/>
      </w:divBdr>
    </w:div>
    <w:div w:id="1123570780">
      <w:bodyDiv w:val="1"/>
      <w:marLeft w:val="0"/>
      <w:marRight w:val="0"/>
      <w:marTop w:val="0"/>
      <w:marBottom w:val="0"/>
      <w:divBdr>
        <w:top w:val="none" w:sz="0" w:space="0" w:color="auto"/>
        <w:left w:val="none" w:sz="0" w:space="0" w:color="auto"/>
        <w:bottom w:val="none" w:sz="0" w:space="0" w:color="auto"/>
        <w:right w:val="none" w:sz="0" w:space="0" w:color="auto"/>
      </w:divBdr>
    </w:div>
    <w:div w:id="1129277395">
      <w:bodyDiv w:val="1"/>
      <w:marLeft w:val="0"/>
      <w:marRight w:val="0"/>
      <w:marTop w:val="0"/>
      <w:marBottom w:val="0"/>
      <w:divBdr>
        <w:top w:val="none" w:sz="0" w:space="0" w:color="auto"/>
        <w:left w:val="none" w:sz="0" w:space="0" w:color="auto"/>
        <w:bottom w:val="none" w:sz="0" w:space="0" w:color="auto"/>
        <w:right w:val="none" w:sz="0" w:space="0" w:color="auto"/>
      </w:divBdr>
      <w:divsChild>
        <w:div w:id="999507634">
          <w:marLeft w:val="0"/>
          <w:marRight w:val="0"/>
          <w:marTop w:val="0"/>
          <w:marBottom w:val="0"/>
          <w:divBdr>
            <w:top w:val="none" w:sz="0" w:space="0" w:color="auto"/>
            <w:left w:val="none" w:sz="0" w:space="0" w:color="auto"/>
            <w:bottom w:val="none" w:sz="0" w:space="0" w:color="auto"/>
            <w:right w:val="none" w:sz="0" w:space="0" w:color="auto"/>
          </w:divBdr>
        </w:div>
      </w:divsChild>
    </w:div>
    <w:div w:id="1160467339">
      <w:bodyDiv w:val="1"/>
      <w:marLeft w:val="0"/>
      <w:marRight w:val="0"/>
      <w:marTop w:val="0"/>
      <w:marBottom w:val="0"/>
      <w:divBdr>
        <w:top w:val="none" w:sz="0" w:space="0" w:color="auto"/>
        <w:left w:val="none" w:sz="0" w:space="0" w:color="auto"/>
        <w:bottom w:val="none" w:sz="0" w:space="0" w:color="auto"/>
        <w:right w:val="none" w:sz="0" w:space="0" w:color="auto"/>
      </w:divBdr>
    </w:div>
    <w:div w:id="1166290236">
      <w:bodyDiv w:val="1"/>
      <w:marLeft w:val="0"/>
      <w:marRight w:val="0"/>
      <w:marTop w:val="0"/>
      <w:marBottom w:val="0"/>
      <w:divBdr>
        <w:top w:val="none" w:sz="0" w:space="0" w:color="auto"/>
        <w:left w:val="none" w:sz="0" w:space="0" w:color="auto"/>
        <w:bottom w:val="none" w:sz="0" w:space="0" w:color="auto"/>
        <w:right w:val="none" w:sz="0" w:space="0" w:color="auto"/>
      </w:divBdr>
    </w:div>
    <w:div w:id="1250315325">
      <w:bodyDiv w:val="1"/>
      <w:marLeft w:val="0"/>
      <w:marRight w:val="0"/>
      <w:marTop w:val="0"/>
      <w:marBottom w:val="0"/>
      <w:divBdr>
        <w:top w:val="none" w:sz="0" w:space="0" w:color="auto"/>
        <w:left w:val="none" w:sz="0" w:space="0" w:color="auto"/>
        <w:bottom w:val="none" w:sz="0" w:space="0" w:color="auto"/>
        <w:right w:val="none" w:sz="0" w:space="0" w:color="auto"/>
      </w:divBdr>
    </w:div>
    <w:div w:id="1254242458">
      <w:bodyDiv w:val="1"/>
      <w:marLeft w:val="0"/>
      <w:marRight w:val="0"/>
      <w:marTop w:val="0"/>
      <w:marBottom w:val="0"/>
      <w:divBdr>
        <w:top w:val="none" w:sz="0" w:space="0" w:color="auto"/>
        <w:left w:val="none" w:sz="0" w:space="0" w:color="auto"/>
        <w:bottom w:val="none" w:sz="0" w:space="0" w:color="auto"/>
        <w:right w:val="none" w:sz="0" w:space="0" w:color="auto"/>
      </w:divBdr>
    </w:div>
    <w:div w:id="1257013226">
      <w:bodyDiv w:val="1"/>
      <w:marLeft w:val="0"/>
      <w:marRight w:val="0"/>
      <w:marTop w:val="0"/>
      <w:marBottom w:val="0"/>
      <w:divBdr>
        <w:top w:val="none" w:sz="0" w:space="0" w:color="auto"/>
        <w:left w:val="none" w:sz="0" w:space="0" w:color="auto"/>
        <w:bottom w:val="none" w:sz="0" w:space="0" w:color="auto"/>
        <w:right w:val="none" w:sz="0" w:space="0" w:color="auto"/>
      </w:divBdr>
    </w:div>
    <w:div w:id="1261570243">
      <w:bodyDiv w:val="1"/>
      <w:marLeft w:val="0"/>
      <w:marRight w:val="0"/>
      <w:marTop w:val="0"/>
      <w:marBottom w:val="0"/>
      <w:divBdr>
        <w:top w:val="none" w:sz="0" w:space="0" w:color="auto"/>
        <w:left w:val="none" w:sz="0" w:space="0" w:color="auto"/>
        <w:bottom w:val="none" w:sz="0" w:space="0" w:color="auto"/>
        <w:right w:val="none" w:sz="0" w:space="0" w:color="auto"/>
      </w:divBdr>
    </w:div>
    <w:div w:id="1266310233">
      <w:bodyDiv w:val="1"/>
      <w:marLeft w:val="0"/>
      <w:marRight w:val="0"/>
      <w:marTop w:val="0"/>
      <w:marBottom w:val="0"/>
      <w:divBdr>
        <w:top w:val="none" w:sz="0" w:space="0" w:color="auto"/>
        <w:left w:val="none" w:sz="0" w:space="0" w:color="auto"/>
        <w:bottom w:val="none" w:sz="0" w:space="0" w:color="auto"/>
        <w:right w:val="none" w:sz="0" w:space="0" w:color="auto"/>
      </w:divBdr>
    </w:div>
    <w:div w:id="1267227972">
      <w:bodyDiv w:val="1"/>
      <w:marLeft w:val="0"/>
      <w:marRight w:val="0"/>
      <w:marTop w:val="0"/>
      <w:marBottom w:val="0"/>
      <w:divBdr>
        <w:top w:val="none" w:sz="0" w:space="0" w:color="auto"/>
        <w:left w:val="none" w:sz="0" w:space="0" w:color="auto"/>
        <w:bottom w:val="none" w:sz="0" w:space="0" w:color="auto"/>
        <w:right w:val="none" w:sz="0" w:space="0" w:color="auto"/>
      </w:divBdr>
      <w:divsChild>
        <w:div w:id="509678605">
          <w:marLeft w:val="0"/>
          <w:marRight w:val="0"/>
          <w:marTop w:val="0"/>
          <w:marBottom w:val="0"/>
          <w:divBdr>
            <w:top w:val="none" w:sz="0" w:space="0" w:color="auto"/>
            <w:left w:val="none" w:sz="0" w:space="0" w:color="auto"/>
            <w:bottom w:val="none" w:sz="0" w:space="0" w:color="auto"/>
            <w:right w:val="none" w:sz="0" w:space="0" w:color="auto"/>
          </w:divBdr>
        </w:div>
      </w:divsChild>
    </w:div>
    <w:div w:id="1334453950">
      <w:bodyDiv w:val="1"/>
      <w:marLeft w:val="0"/>
      <w:marRight w:val="0"/>
      <w:marTop w:val="0"/>
      <w:marBottom w:val="0"/>
      <w:divBdr>
        <w:top w:val="none" w:sz="0" w:space="0" w:color="auto"/>
        <w:left w:val="none" w:sz="0" w:space="0" w:color="auto"/>
        <w:bottom w:val="none" w:sz="0" w:space="0" w:color="auto"/>
        <w:right w:val="none" w:sz="0" w:space="0" w:color="auto"/>
      </w:divBdr>
      <w:divsChild>
        <w:div w:id="2051950709">
          <w:marLeft w:val="0"/>
          <w:marRight w:val="0"/>
          <w:marTop w:val="0"/>
          <w:marBottom w:val="0"/>
          <w:divBdr>
            <w:top w:val="none" w:sz="0" w:space="0" w:color="auto"/>
            <w:left w:val="none" w:sz="0" w:space="0" w:color="auto"/>
            <w:bottom w:val="none" w:sz="0" w:space="0" w:color="auto"/>
            <w:right w:val="none" w:sz="0" w:space="0" w:color="auto"/>
          </w:divBdr>
        </w:div>
      </w:divsChild>
    </w:div>
    <w:div w:id="1341546535">
      <w:bodyDiv w:val="1"/>
      <w:marLeft w:val="0"/>
      <w:marRight w:val="0"/>
      <w:marTop w:val="0"/>
      <w:marBottom w:val="0"/>
      <w:divBdr>
        <w:top w:val="none" w:sz="0" w:space="0" w:color="auto"/>
        <w:left w:val="none" w:sz="0" w:space="0" w:color="auto"/>
        <w:bottom w:val="none" w:sz="0" w:space="0" w:color="auto"/>
        <w:right w:val="none" w:sz="0" w:space="0" w:color="auto"/>
      </w:divBdr>
    </w:div>
    <w:div w:id="1350794311">
      <w:bodyDiv w:val="1"/>
      <w:marLeft w:val="0"/>
      <w:marRight w:val="0"/>
      <w:marTop w:val="0"/>
      <w:marBottom w:val="0"/>
      <w:divBdr>
        <w:top w:val="none" w:sz="0" w:space="0" w:color="auto"/>
        <w:left w:val="none" w:sz="0" w:space="0" w:color="auto"/>
        <w:bottom w:val="none" w:sz="0" w:space="0" w:color="auto"/>
        <w:right w:val="none" w:sz="0" w:space="0" w:color="auto"/>
      </w:divBdr>
    </w:div>
    <w:div w:id="1385713828">
      <w:bodyDiv w:val="1"/>
      <w:marLeft w:val="0"/>
      <w:marRight w:val="0"/>
      <w:marTop w:val="0"/>
      <w:marBottom w:val="0"/>
      <w:divBdr>
        <w:top w:val="none" w:sz="0" w:space="0" w:color="auto"/>
        <w:left w:val="none" w:sz="0" w:space="0" w:color="auto"/>
        <w:bottom w:val="none" w:sz="0" w:space="0" w:color="auto"/>
        <w:right w:val="none" w:sz="0" w:space="0" w:color="auto"/>
      </w:divBdr>
    </w:div>
    <w:div w:id="1414202303">
      <w:bodyDiv w:val="1"/>
      <w:marLeft w:val="0"/>
      <w:marRight w:val="0"/>
      <w:marTop w:val="0"/>
      <w:marBottom w:val="0"/>
      <w:divBdr>
        <w:top w:val="none" w:sz="0" w:space="0" w:color="auto"/>
        <w:left w:val="none" w:sz="0" w:space="0" w:color="auto"/>
        <w:bottom w:val="none" w:sz="0" w:space="0" w:color="auto"/>
        <w:right w:val="none" w:sz="0" w:space="0" w:color="auto"/>
      </w:divBdr>
      <w:divsChild>
        <w:div w:id="174536426">
          <w:marLeft w:val="0"/>
          <w:marRight w:val="0"/>
          <w:marTop w:val="0"/>
          <w:marBottom w:val="0"/>
          <w:divBdr>
            <w:top w:val="none" w:sz="0" w:space="0" w:color="auto"/>
            <w:left w:val="none" w:sz="0" w:space="0" w:color="auto"/>
            <w:bottom w:val="none" w:sz="0" w:space="0" w:color="auto"/>
            <w:right w:val="none" w:sz="0" w:space="0" w:color="auto"/>
          </w:divBdr>
        </w:div>
      </w:divsChild>
    </w:div>
    <w:div w:id="1424110028">
      <w:bodyDiv w:val="1"/>
      <w:marLeft w:val="0"/>
      <w:marRight w:val="0"/>
      <w:marTop w:val="0"/>
      <w:marBottom w:val="0"/>
      <w:divBdr>
        <w:top w:val="none" w:sz="0" w:space="0" w:color="auto"/>
        <w:left w:val="none" w:sz="0" w:space="0" w:color="auto"/>
        <w:bottom w:val="none" w:sz="0" w:space="0" w:color="auto"/>
        <w:right w:val="none" w:sz="0" w:space="0" w:color="auto"/>
      </w:divBdr>
    </w:div>
    <w:div w:id="1425767086">
      <w:bodyDiv w:val="1"/>
      <w:marLeft w:val="0"/>
      <w:marRight w:val="0"/>
      <w:marTop w:val="0"/>
      <w:marBottom w:val="0"/>
      <w:divBdr>
        <w:top w:val="none" w:sz="0" w:space="0" w:color="auto"/>
        <w:left w:val="none" w:sz="0" w:space="0" w:color="auto"/>
        <w:bottom w:val="none" w:sz="0" w:space="0" w:color="auto"/>
        <w:right w:val="none" w:sz="0" w:space="0" w:color="auto"/>
      </w:divBdr>
    </w:div>
    <w:div w:id="1426540483">
      <w:bodyDiv w:val="1"/>
      <w:marLeft w:val="0"/>
      <w:marRight w:val="0"/>
      <w:marTop w:val="0"/>
      <w:marBottom w:val="0"/>
      <w:divBdr>
        <w:top w:val="none" w:sz="0" w:space="0" w:color="auto"/>
        <w:left w:val="none" w:sz="0" w:space="0" w:color="auto"/>
        <w:bottom w:val="none" w:sz="0" w:space="0" w:color="auto"/>
        <w:right w:val="none" w:sz="0" w:space="0" w:color="auto"/>
      </w:divBdr>
    </w:div>
    <w:div w:id="1442648612">
      <w:bodyDiv w:val="1"/>
      <w:marLeft w:val="0"/>
      <w:marRight w:val="0"/>
      <w:marTop w:val="0"/>
      <w:marBottom w:val="0"/>
      <w:divBdr>
        <w:top w:val="none" w:sz="0" w:space="0" w:color="auto"/>
        <w:left w:val="none" w:sz="0" w:space="0" w:color="auto"/>
        <w:bottom w:val="none" w:sz="0" w:space="0" w:color="auto"/>
        <w:right w:val="none" w:sz="0" w:space="0" w:color="auto"/>
      </w:divBdr>
    </w:div>
    <w:div w:id="1451365068">
      <w:bodyDiv w:val="1"/>
      <w:marLeft w:val="0"/>
      <w:marRight w:val="0"/>
      <w:marTop w:val="0"/>
      <w:marBottom w:val="0"/>
      <w:divBdr>
        <w:top w:val="none" w:sz="0" w:space="0" w:color="auto"/>
        <w:left w:val="none" w:sz="0" w:space="0" w:color="auto"/>
        <w:bottom w:val="none" w:sz="0" w:space="0" w:color="auto"/>
        <w:right w:val="none" w:sz="0" w:space="0" w:color="auto"/>
      </w:divBdr>
    </w:div>
    <w:div w:id="1475299012">
      <w:bodyDiv w:val="1"/>
      <w:marLeft w:val="0"/>
      <w:marRight w:val="0"/>
      <w:marTop w:val="0"/>
      <w:marBottom w:val="0"/>
      <w:divBdr>
        <w:top w:val="none" w:sz="0" w:space="0" w:color="auto"/>
        <w:left w:val="none" w:sz="0" w:space="0" w:color="auto"/>
        <w:bottom w:val="none" w:sz="0" w:space="0" w:color="auto"/>
        <w:right w:val="none" w:sz="0" w:space="0" w:color="auto"/>
      </w:divBdr>
    </w:div>
    <w:div w:id="1496340253">
      <w:bodyDiv w:val="1"/>
      <w:marLeft w:val="0"/>
      <w:marRight w:val="0"/>
      <w:marTop w:val="0"/>
      <w:marBottom w:val="0"/>
      <w:divBdr>
        <w:top w:val="none" w:sz="0" w:space="0" w:color="auto"/>
        <w:left w:val="none" w:sz="0" w:space="0" w:color="auto"/>
        <w:bottom w:val="none" w:sz="0" w:space="0" w:color="auto"/>
        <w:right w:val="none" w:sz="0" w:space="0" w:color="auto"/>
      </w:divBdr>
    </w:div>
    <w:div w:id="1514369995">
      <w:bodyDiv w:val="1"/>
      <w:marLeft w:val="0"/>
      <w:marRight w:val="0"/>
      <w:marTop w:val="0"/>
      <w:marBottom w:val="0"/>
      <w:divBdr>
        <w:top w:val="none" w:sz="0" w:space="0" w:color="auto"/>
        <w:left w:val="none" w:sz="0" w:space="0" w:color="auto"/>
        <w:bottom w:val="none" w:sz="0" w:space="0" w:color="auto"/>
        <w:right w:val="none" w:sz="0" w:space="0" w:color="auto"/>
      </w:divBdr>
    </w:div>
    <w:div w:id="1552036905">
      <w:bodyDiv w:val="1"/>
      <w:marLeft w:val="0"/>
      <w:marRight w:val="0"/>
      <w:marTop w:val="0"/>
      <w:marBottom w:val="0"/>
      <w:divBdr>
        <w:top w:val="none" w:sz="0" w:space="0" w:color="auto"/>
        <w:left w:val="none" w:sz="0" w:space="0" w:color="auto"/>
        <w:bottom w:val="none" w:sz="0" w:space="0" w:color="auto"/>
        <w:right w:val="none" w:sz="0" w:space="0" w:color="auto"/>
      </w:divBdr>
      <w:divsChild>
        <w:div w:id="2128308584">
          <w:marLeft w:val="0"/>
          <w:marRight w:val="0"/>
          <w:marTop w:val="0"/>
          <w:marBottom w:val="0"/>
          <w:divBdr>
            <w:top w:val="none" w:sz="0" w:space="0" w:color="auto"/>
            <w:left w:val="none" w:sz="0" w:space="0" w:color="auto"/>
            <w:bottom w:val="none" w:sz="0" w:space="0" w:color="auto"/>
            <w:right w:val="none" w:sz="0" w:space="0" w:color="auto"/>
          </w:divBdr>
        </w:div>
      </w:divsChild>
    </w:div>
    <w:div w:id="1554806661">
      <w:bodyDiv w:val="1"/>
      <w:marLeft w:val="0"/>
      <w:marRight w:val="0"/>
      <w:marTop w:val="0"/>
      <w:marBottom w:val="0"/>
      <w:divBdr>
        <w:top w:val="none" w:sz="0" w:space="0" w:color="auto"/>
        <w:left w:val="none" w:sz="0" w:space="0" w:color="auto"/>
        <w:bottom w:val="none" w:sz="0" w:space="0" w:color="auto"/>
        <w:right w:val="none" w:sz="0" w:space="0" w:color="auto"/>
      </w:divBdr>
    </w:div>
    <w:div w:id="1570532955">
      <w:bodyDiv w:val="1"/>
      <w:marLeft w:val="0"/>
      <w:marRight w:val="0"/>
      <w:marTop w:val="0"/>
      <w:marBottom w:val="0"/>
      <w:divBdr>
        <w:top w:val="none" w:sz="0" w:space="0" w:color="auto"/>
        <w:left w:val="none" w:sz="0" w:space="0" w:color="auto"/>
        <w:bottom w:val="none" w:sz="0" w:space="0" w:color="auto"/>
        <w:right w:val="none" w:sz="0" w:space="0" w:color="auto"/>
      </w:divBdr>
    </w:div>
    <w:div w:id="1594784118">
      <w:bodyDiv w:val="1"/>
      <w:marLeft w:val="0"/>
      <w:marRight w:val="0"/>
      <w:marTop w:val="0"/>
      <w:marBottom w:val="0"/>
      <w:divBdr>
        <w:top w:val="none" w:sz="0" w:space="0" w:color="auto"/>
        <w:left w:val="none" w:sz="0" w:space="0" w:color="auto"/>
        <w:bottom w:val="none" w:sz="0" w:space="0" w:color="auto"/>
        <w:right w:val="none" w:sz="0" w:space="0" w:color="auto"/>
      </w:divBdr>
    </w:div>
    <w:div w:id="1620331330">
      <w:bodyDiv w:val="1"/>
      <w:marLeft w:val="0"/>
      <w:marRight w:val="0"/>
      <w:marTop w:val="0"/>
      <w:marBottom w:val="0"/>
      <w:divBdr>
        <w:top w:val="none" w:sz="0" w:space="0" w:color="auto"/>
        <w:left w:val="none" w:sz="0" w:space="0" w:color="auto"/>
        <w:bottom w:val="none" w:sz="0" w:space="0" w:color="auto"/>
        <w:right w:val="none" w:sz="0" w:space="0" w:color="auto"/>
      </w:divBdr>
    </w:div>
    <w:div w:id="1637447483">
      <w:bodyDiv w:val="1"/>
      <w:marLeft w:val="0"/>
      <w:marRight w:val="0"/>
      <w:marTop w:val="0"/>
      <w:marBottom w:val="0"/>
      <w:divBdr>
        <w:top w:val="none" w:sz="0" w:space="0" w:color="auto"/>
        <w:left w:val="none" w:sz="0" w:space="0" w:color="auto"/>
        <w:bottom w:val="none" w:sz="0" w:space="0" w:color="auto"/>
        <w:right w:val="none" w:sz="0" w:space="0" w:color="auto"/>
      </w:divBdr>
      <w:divsChild>
        <w:div w:id="333803200">
          <w:marLeft w:val="0"/>
          <w:marRight w:val="0"/>
          <w:marTop w:val="0"/>
          <w:marBottom w:val="0"/>
          <w:divBdr>
            <w:top w:val="none" w:sz="0" w:space="0" w:color="auto"/>
            <w:left w:val="none" w:sz="0" w:space="0" w:color="auto"/>
            <w:bottom w:val="none" w:sz="0" w:space="0" w:color="auto"/>
            <w:right w:val="none" w:sz="0" w:space="0" w:color="auto"/>
          </w:divBdr>
        </w:div>
      </w:divsChild>
    </w:div>
    <w:div w:id="1639992697">
      <w:bodyDiv w:val="1"/>
      <w:marLeft w:val="0"/>
      <w:marRight w:val="0"/>
      <w:marTop w:val="0"/>
      <w:marBottom w:val="0"/>
      <w:divBdr>
        <w:top w:val="none" w:sz="0" w:space="0" w:color="auto"/>
        <w:left w:val="none" w:sz="0" w:space="0" w:color="auto"/>
        <w:bottom w:val="none" w:sz="0" w:space="0" w:color="auto"/>
        <w:right w:val="none" w:sz="0" w:space="0" w:color="auto"/>
      </w:divBdr>
    </w:div>
    <w:div w:id="1654021557">
      <w:bodyDiv w:val="1"/>
      <w:marLeft w:val="0"/>
      <w:marRight w:val="0"/>
      <w:marTop w:val="0"/>
      <w:marBottom w:val="0"/>
      <w:divBdr>
        <w:top w:val="none" w:sz="0" w:space="0" w:color="auto"/>
        <w:left w:val="none" w:sz="0" w:space="0" w:color="auto"/>
        <w:bottom w:val="none" w:sz="0" w:space="0" w:color="auto"/>
        <w:right w:val="none" w:sz="0" w:space="0" w:color="auto"/>
      </w:divBdr>
      <w:divsChild>
        <w:div w:id="257911097">
          <w:marLeft w:val="0"/>
          <w:marRight w:val="0"/>
          <w:marTop w:val="0"/>
          <w:marBottom w:val="0"/>
          <w:divBdr>
            <w:top w:val="none" w:sz="0" w:space="0" w:color="auto"/>
            <w:left w:val="none" w:sz="0" w:space="0" w:color="auto"/>
            <w:bottom w:val="none" w:sz="0" w:space="0" w:color="auto"/>
            <w:right w:val="none" w:sz="0" w:space="0" w:color="auto"/>
          </w:divBdr>
        </w:div>
      </w:divsChild>
    </w:div>
    <w:div w:id="1658145434">
      <w:bodyDiv w:val="1"/>
      <w:marLeft w:val="0"/>
      <w:marRight w:val="0"/>
      <w:marTop w:val="0"/>
      <w:marBottom w:val="0"/>
      <w:divBdr>
        <w:top w:val="none" w:sz="0" w:space="0" w:color="auto"/>
        <w:left w:val="none" w:sz="0" w:space="0" w:color="auto"/>
        <w:bottom w:val="none" w:sz="0" w:space="0" w:color="auto"/>
        <w:right w:val="none" w:sz="0" w:space="0" w:color="auto"/>
      </w:divBdr>
    </w:div>
    <w:div w:id="1660158379">
      <w:bodyDiv w:val="1"/>
      <w:marLeft w:val="0"/>
      <w:marRight w:val="0"/>
      <w:marTop w:val="0"/>
      <w:marBottom w:val="0"/>
      <w:divBdr>
        <w:top w:val="none" w:sz="0" w:space="0" w:color="auto"/>
        <w:left w:val="none" w:sz="0" w:space="0" w:color="auto"/>
        <w:bottom w:val="none" w:sz="0" w:space="0" w:color="auto"/>
        <w:right w:val="none" w:sz="0" w:space="0" w:color="auto"/>
      </w:divBdr>
    </w:div>
    <w:div w:id="1712798967">
      <w:bodyDiv w:val="1"/>
      <w:marLeft w:val="0"/>
      <w:marRight w:val="0"/>
      <w:marTop w:val="0"/>
      <w:marBottom w:val="0"/>
      <w:divBdr>
        <w:top w:val="none" w:sz="0" w:space="0" w:color="auto"/>
        <w:left w:val="none" w:sz="0" w:space="0" w:color="auto"/>
        <w:bottom w:val="none" w:sz="0" w:space="0" w:color="auto"/>
        <w:right w:val="none" w:sz="0" w:space="0" w:color="auto"/>
      </w:divBdr>
    </w:div>
    <w:div w:id="1732575371">
      <w:bodyDiv w:val="1"/>
      <w:marLeft w:val="0"/>
      <w:marRight w:val="0"/>
      <w:marTop w:val="0"/>
      <w:marBottom w:val="0"/>
      <w:divBdr>
        <w:top w:val="none" w:sz="0" w:space="0" w:color="auto"/>
        <w:left w:val="none" w:sz="0" w:space="0" w:color="auto"/>
        <w:bottom w:val="none" w:sz="0" w:space="0" w:color="auto"/>
        <w:right w:val="none" w:sz="0" w:space="0" w:color="auto"/>
      </w:divBdr>
      <w:divsChild>
        <w:div w:id="973750733">
          <w:marLeft w:val="0"/>
          <w:marRight w:val="0"/>
          <w:marTop w:val="0"/>
          <w:marBottom w:val="0"/>
          <w:divBdr>
            <w:top w:val="none" w:sz="0" w:space="0" w:color="auto"/>
            <w:left w:val="none" w:sz="0" w:space="0" w:color="auto"/>
            <w:bottom w:val="none" w:sz="0" w:space="0" w:color="auto"/>
            <w:right w:val="none" w:sz="0" w:space="0" w:color="auto"/>
          </w:divBdr>
        </w:div>
      </w:divsChild>
    </w:div>
    <w:div w:id="1743141889">
      <w:bodyDiv w:val="1"/>
      <w:marLeft w:val="0"/>
      <w:marRight w:val="0"/>
      <w:marTop w:val="0"/>
      <w:marBottom w:val="0"/>
      <w:divBdr>
        <w:top w:val="none" w:sz="0" w:space="0" w:color="auto"/>
        <w:left w:val="none" w:sz="0" w:space="0" w:color="auto"/>
        <w:bottom w:val="none" w:sz="0" w:space="0" w:color="auto"/>
        <w:right w:val="none" w:sz="0" w:space="0" w:color="auto"/>
      </w:divBdr>
    </w:div>
    <w:div w:id="1746608188">
      <w:bodyDiv w:val="1"/>
      <w:marLeft w:val="0"/>
      <w:marRight w:val="0"/>
      <w:marTop w:val="0"/>
      <w:marBottom w:val="0"/>
      <w:divBdr>
        <w:top w:val="none" w:sz="0" w:space="0" w:color="auto"/>
        <w:left w:val="none" w:sz="0" w:space="0" w:color="auto"/>
        <w:bottom w:val="none" w:sz="0" w:space="0" w:color="auto"/>
        <w:right w:val="none" w:sz="0" w:space="0" w:color="auto"/>
      </w:divBdr>
    </w:div>
    <w:div w:id="1784958912">
      <w:bodyDiv w:val="1"/>
      <w:marLeft w:val="0"/>
      <w:marRight w:val="0"/>
      <w:marTop w:val="0"/>
      <w:marBottom w:val="0"/>
      <w:divBdr>
        <w:top w:val="none" w:sz="0" w:space="0" w:color="auto"/>
        <w:left w:val="none" w:sz="0" w:space="0" w:color="auto"/>
        <w:bottom w:val="none" w:sz="0" w:space="0" w:color="auto"/>
        <w:right w:val="none" w:sz="0" w:space="0" w:color="auto"/>
      </w:divBdr>
    </w:div>
    <w:div w:id="1786146228">
      <w:bodyDiv w:val="1"/>
      <w:marLeft w:val="0"/>
      <w:marRight w:val="0"/>
      <w:marTop w:val="0"/>
      <w:marBottom w:val="0"/>
      <w:divBdr>
        <w:top w:val="none" w:sz="0" w:space="0" w:color="auto"/>
        <w:left w:val="none" w:sz="0" w:space="0" w:color="auto"/>
        <w:bottom w:val="none" w:sz="0" w:space="0" w:color="auto"/>
        <w:right w:val="none" w:sz="0" w:space="0" w:color="auto"/>
      </w:divBdr>
      <w:divsChild>
        <w:div w:id="2012755821">
          <w:marLeft w:val="0"/>
          <w:marRight w:val="0"/>
          <w:marTop w:val="0"/>
          <w:marBottom w:val="0"/>
          <w:divBdr>
            <w:top w:val="none" w:sz="0" w:space="0" w:color="auto"/>
            <w:left w:val="none" w:sz="0" w:space="0" w:color="auto"/>
            <w:bottom w:val="none" w:sz="0" w:space="0" w:color="auto"/>
            <w:right w:val="none" w:sz="0" w:space="0" w:color="auto"/>
          </w:divBdr>
        </w:div>
      </w:divsChild>
    </w:div>
    <w:div w:id="1795053270">
      <w:bodyDiv w:val="1"/>
      <w:marLeft w:val="0"/>
      <w:marRight w:val="0"/>
      <w:marTop w:val="0"/>
      <w:marBottom w:val="0"/>
      <w:divBdr>
        <w:top w:val="none" w:sz="0" w:space="0" w:color="auto"/>
        <w:left w:val="none" w:sz="0" w:space="0" w:color="auto"/>
        <w:bottom w:val="none" w:sz="0" w:space="0" w:color="auto"/>
        <w:right w:val="none" w:sz="0" w:space="0" w:color="auto"/>
      </w:divBdr>
    </w:div>
    <w:div w:id="1800150597">
      <w:bodyDiv w:val="1"/>
      <w:marLeft w:val="0"/>
      <w:marRight w:val="0"/>
      <w:marTop w:val="0"/>
      <w:marBottom w:val="0"/>
      <w:divBdr>
        <w:top w:val="none" w:sz="0" w:space="0" w:color="auto"/>
        <w:left w:val="none" w:sz="0" w:space="0" w:color="auto"/>
        <w:bottom w:val="none" w:sz="0" w:space="0" w:color="auto"/>
        <w:right w:val="none" w:sz="0" w:space="0" w:color="auto"/>
      </w:divBdr>
      <w:divsChild>
        <w:div w:id="1596279766">
          <w:marLeft w:val="0"/>
          <w:marRight w:val="0"/>
          <w:marTop w:val="600"/>
          <w:marBottom w:val="45"/>
          <w:divBdr>
            <w:top w:val="none" w:sz="0" w:space="0" w:color="auto"/>
            <w:left w:val="none" w:sz="0" w:space="0" w:color="auto"/>
            <w:bottom w:val="none" w:sz="0" w:space="0" w:color="auto"/>
            <w:right w:val="none" w:sz="0" w:space="0" w:color="auto"/>
          </w:divBdr>
        </w:div>
      </w:divsChild>
    </w:div>
    <w:div w:id="1843815987">
      <w:bodyDiv w:val="1"/>
      <w:marLeft w:val="0"/>
      <w:marRight w:val="0"/>
      <w:marTop w:val="0"/>
      <w:marBottom w:val="0"/>
      <w:divBdr>
        <w:top w:val="none" w:sz="0" w:space="0" w:color="auto"/>
        <w:left w:val="none" w:sz="0" w:space="0" w:color="auto"/>
        <w:bottom w:val="none" w:sz="0" w:space="0" w:color="auto"/>
        <w:right w:val="none" w:sz="0" w:space="0" w:color="auto"/>
      </w:divBdr>
    </w:div>
    <w:div w:id="1844467779">
      <w:bodyDiv w:val="1"/>
      <w:marLeft w:val="0"/>
      <w:marRight w:val="0"/>
      <w:marTop w:val="0"/>
      <w:marBottom w:val="0"/>
      <w:divBdr>
        <w:top w:val="none" w:sz="0" w:space="0" w:color="auto"/>
        <w:left w:val="none" w:sz="0" w:space="0" w:color="auto"/>
        <w:bottom w:val="none" w:sz="0" w:space="0" w:color="auto"/>
        <w:right w:val="none" w:sz="0" w:space="0" w:color="auto"/>
      </w:divBdr>
    </w:div>
    <w:div w:id="1863127528">
      <w:bodyDiv w:val="1"/>
      <w:marLeft w:val="0"/>
      <w:marRight w:val="0"/>
      <w:marTop w:val="0"/>
      <w:marBottom w:val="0"/>
      <w:divBdr>
        <w:top w:val="none" w:sz="0" w:space="0" w:color="auto"/>
        <w:left w:val="none" w:sz="0" w:space="0" w:color="auto"/>
        <w:bottom w:val="none" w:sz="0" w:space="0" w:color="auto"/>
        <w:right w:val="none" w:sz="0" w:space="0" w:color="auto"/>
      </w:divBdr>
    </w:div>
    <w:div w:id="1868761596">
      <w:bodyDiv w:val="1"/>
      <w:marLeft w:val="0"/>
      <w:marRight w:val="0"/>
      <w:marTop w:val="0"/>
      <w:marBottom w:val="0"/>
      <w:divBdr>
        <w:top w:val="none" w:sz="0" w:space="0" w:color="auto"/>
        <w:left w:val="none" w:sz="0" w:space="0" w:color="auto"/>
        <w:bottom w:val="none" w:sz="0" w:space="0" w:color="auto"/>
        <w:right w:val="none" w:sz="0" w:space="0" w:color="auto"/>
      </w:divBdr>
    </w:div>
    <w:div w:id="1878931804">
      <w:bodyDiv w:val="1"/>
      <w:marLeft w:val="0"/>
      <w:marRight w:val="0"/>
      <w:marTop w:val="0"/>
      <w:marBottom w:val="0"/>
      <w:divBdr>
        <w:top w:val="none" w:sz="0" w:space="0" w:color="auto"/>
        <w:left w:val="none" w:sz="0" w:space="0" w:color="auto"/>
        <w:bottom w:val="none" w:sz="0" w:space="0" w:color="auto"/>
        <w:right w:val="none" w:sz="0" w:space="0" w:color="auto"/>
      </w:divBdr>
    </w:div>
    <w:div w:id="1881669827">
      <w:bodyDiv w:val="1"/>
      <w:marLeft w:val="0"/>
      <w:marRight w:val="0"/>
      <w:marTop w:val="0"/>
      <w:marBottom w:val="0"/>
      <w:divBdr>
        <w:top w:val="none" w:sz="0" w:space="0" w:color="auto"/>
        <w:left w:val="none" w:sz="0" w:space="0" w:color="auto"/>
        <w:bottom w:val="none" w:sz="0" w:space="0" w:color="auto"/>
        <w:right w:val="none" w:sz="0" w:space="0" w:color="auto"/>
      </w:divBdr>
    </w:div>
    <w:div w:id="1882746397">
      <w:bodyDiv w:val="1"/>
      <w:marLeft w:val="0"/>
      <w:marRight w:val="0"/>
      <w:marTop w:val="0"/>
      <w:marBottom w:val="0"/>
      <w:divBdr>
        <w:top w:val="none" w:sz="0" w:space="0" w:color="auto"/>
        <w:left w:val="none" w:sz="0" w:space="0" w:color="auto"/>
        <w:bottom w:val="none" w:sz="0" w:space="0" w:color="auto"/>
        <w:right w:val="none" w:sz="0" w:space="0" w:color="auto"/>
      </w:divBdr>
      <w:divsChild>
        <w:div w:id="1415319940">
          <w:marLeft w:val="0"/>
          <w:marRight w:val="0"/>
          <w:marTop w:val="0"/>
          <w:marBottom w:val="0"/>
          <w:divBdr>
            <w:top w:val="none" w:sz="0" w:space="0" w:color="auto"/>
            <w:left w:val="none" w:sz="0" w:space="0" w:color="auto"/>
            <w:bottom w:val="none" w:sz="0" w:space="0" w:color="auto"/>
            <w:right w:val="none" w:sz="0" w:space="0" w:color="auto"/>
          </w:divBdr>
        </w:div>
      </w:divsChild>
    </w:div>
    <w:div w:id="1892954959">
      <w:bodyDiv w:val="1"/>
      <w:marLeft w:val="0"/>
      <w:marRight w:val="0"/>
      <w:marTop w:val="0"/>
      <w:marBottom w:val="0"/>
      <w:divBdr>
        <w:top w:val="none" w:sz="0" w:space="0" w:color="auto"/>
        <w:left w:val="none" w:sz="0" w:space="0" w:color="auto"/>
        <w:bottom w:val="none" w:sz="0" w:space="0" w:color="auto"/>
        <w:right w:val="none" w:sz="0" w:space="0" w:color="auto"/>
      </w:divBdr>
    </w:div>
    <w:div w:id="1901088877">
      <w:bodyDiv w:val="1"/>
      <w:marLeft w:val="0"/>
      <w:marRight w:val="0"/>
      <w:marTop w:val="0"/>
      <w:marBottom w:val="0"/>
      <w:divBdr>
        <w:top w:val="none" w:sz="0" w:space="0" w:color="auto"/>
        <w:left w:val="none" w:sz="0" w:space="0" w:color="auto"/>
        <w:bottom w:val="none" w:sz="0" w:space="0" w:color="auto"/>
        <w:right w:val="none" w:sz="0" w:space="0" w:color="auto"/>
      </w:divBdr>
    </w:div>
    <w:div w:id="1929846643">
      <w:bodyDiv w:val="1"/>
      <w:marLeft w:val="0"/>
      <w:marRight w:val="0"/>
      <w:marTop w:val="0"/>
      <w:marBottom w:val="0"/>
      <w:divBdr>
        <w:top w:val="none" w:sz="0" w:space="0" w:color="auto"/>
        <w:left w:val="none" w:sz="0" w:space="0" w:color="auto"/>
        <w:bottom w:val="none" w:sz="0" w:space="0" w:color="auto"/>
        <w:right w:val="none" w:sz="0" w:space="0" w:color="auto"/>
      </w:divBdr>
    </w:div>
    <w:div w:id="1947930705">
      <w:bodyDiv w:val="1"/>
      <w:marLeft w:val="0"/>
      <w:marRight w:val="0"/>
      <w:marTop w:val="0"/>
      <w:marBottom w:val="0"/>
      <w:divBdr>
        <w:top w:val="none" w:sz="0" w:space="0" w:color="auto"/>
        <w:left w:val="none" w:sz="0" w:space="0" w:color="auto"/>
        <w:bottom w:val="none" w:sz="0" w:space="0" w:color="auto"/>
        <w:right w:val="none" w:sz="0" w:space="0" w:color="auto"/>
      </w:divBdr>
    </w:div>
    <w:div w:id="1954436250">
      <w:bodyDiv w:val="1"/>
      <w:marLeft w:val="0"/>
      <w:marRight w:val="0"/>
      <w:marTop w:val="0"/>
      <w:marBottom w:val="0"/>
      <w:divBdr>
        <w:top w:val="none" w:sz="0" w:space="0" w:color="auto"/>
        <w:left w:val="none" w:sz="0" w:space="0" w:color="auto"/>
        <w:bottom w:val="none" w:sz="0" w:space="0" w:color="auto"/>
        <w:right w:val="none" w:sz="0" w:space="0" w:color="auto"/>
      </w:divBdr>
      <w:divsChild>
        <w:div w:id="963541801">
          <w:marLeft w:val="0"/>
          <w:marRight w:val="0"/>
          <w:marTop w:val="0"/>
          <w:marBottom w:val="0"/>
          <w:divBdr>
            <w:top w:val="none" w:sz="0" w:space="0" w:color="auto"/>
            <w:left w:val="none" w:sz="0" w:space="0" w:color="auto"/>
            <w:bottom w:val="none" w:sz="0" w:space="0" w:color="auto"/>
            <w:right w:val="none" w:sz="0" w:space="0" w:color="auto"/>
          </w:divBdr>
        </w:div>
      </w:divsChild>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56468468">
      <w:bodyDiv w:val="1"/>
      <w:marLeft w:val="0"/>
      <w:marRight w:val="0"/>
      <w:marTop w:val="0"/>
      <w:marBottom w:val="0"/>
      <w:divBdr>
        <w:top w:val="none" w:sz="0" w:space="0" w:color="auto"/>
        <w:left w:val="none" w:sz="0" w:space="0" w:color="auto"/>
        <w:bottom w:val="none" w:sz="0" w:space="0" w:color="auto"/>
        <w:right w:val="none" w:sz="0" w:space="0" w:color="auto"/>
      </w:divBdr>
      <w:divsChild>
        <w:div w:id="35587282">
          <w:marLeft w:val="0"/>
          <w:marRight w:val="0"/>
          <w:marTop w:val="0"/>
          <w:marBottom w:val="0"/>
          <w:divBdr>
            <w:top w:val="none" w:sz="0" w:space="0" w:color="auto"/>
            <w:left w:val="none" w:sz="0" w:space="0" w:color="auto"/>
            <w:bottom w:val="none" w:sz="0" w:space="0" w:color="auto"/>
            <w:right w:val="none" w:sz="0" w:space="0" w:color="auto"/>
          </w:divBdr>
        </w:div>
      </w:divsChild>
    </w:div>
    <w:div w:id="2063870489">
      <w:bodyDiv w:val="1"/>
      <w:marLeft w:val="0"/>
      <w:marRight w:val="0"/>
      <w:marTop w:val="0"/>
      <w:marBottom w:val="0"/>
      <w:divBdr>
        <w:top w:val="none" w:sz="0" w:space="0" w:color="auto"/>
        <w:left w:val="none" w:sz="0" w:space="0" w:color="auto"/>
        <w:bottom w:val="none" w:sz="0" w:space="0" w:color="auto"/>
        <w:right w:val="none" w:sz="0" w:space="0" w:color="auto"/>
      </w:divBdr>
    </w:div>
    <w:div w:id="2064718618">
      <w:bodyDiv w:val="1"/>
      <w:marLeft w:val="0"/>
      <w:marRight w:val="0"/>
      <w:marTop w:val="0"/>
      <w:marBottom w:val="0"/>
      <w:divBdr>
        <w:top w:val="none" w:sz="0" w:space="0" w:color="auto"/>
        <w:left w:val="none" w:sz="0" w:space="0" w:color="auto"/>
        <w:bottom w:val="none" w:sz="0" w:space="0" w:color="auto"/>
        <w:right w:val="none" w:sz="0" w:space="0" w:color="auto"/>
      </w:divBdr>
    </w:div>
    <w:div w:id="2066180021">
      <w:bodyDiv w:val="1"/>
      <w:marLeft w:val="0"/>
      <w:marRight w:val="0"/>
      <w:marTop w:val="0"/>
      <w:marBottom w:val="0"/>
      <w:divBdr>
        <w:top w:val="none" w:sz="0" w:space="0" w:color="auto"/>
        <w:left w:val="none" w:sz="0" w:space="0" w:color="auto"/>
        <w:bottom w:val="none" w:sz="0" w:space="0" w:color="auto"/>
        <w:right w:val="none" w:sz="0" w:space="0" w:color="auto"/>
      </w:divBdr>
    </w:div>
    <w:div w:id="2085756802">
      <w:bodyDiv w:val="1"/>
      <w:marLeft w:val="0"/>
      <w:marRight w:val="0"/>
      <w:marTop w:val="0"/>
      <w:marBottom w:val="0"/>
      <w:divBdr>
        <w:top w:val="none" w:sz="0" w:space="0" w:color="auto"/>
        <w:left w:val="none" w:sz="0" w:space="0" w:color="auto"/>
        <w:bottom w:val="none" w:sz="0" w:space="0" w:color="auto"/>
        <w:right w:val="none" w:sz="0" w:space="0" w:color="auto"/>
      </w:divBdr>
      <w:divsChild>
        <w:div w:id="487864777">
          <w:marLeft w:val="0"/>
          <w:marRight w:val="0"/>
          <w:marTop w:val="0"/>
          <w:marBottom w:val="0"/>
          <w:divBdr>
            <w:top w:val="none" w:sz="0" w:space="0" w:color="auto"/>
            <w:left w:val="none" w:sz="0" w:space="0" w:color="auto"/>
            <w:bottom w:val="none" w:sz="0" w:space="0" w:color="auto"/>
            <w:right w:val="none" w:sz="0" w:space="0" w:color="auto"/>
          </w:divBdr>
        </w:div>
      </w:divsChild>
    </w:div>
    <w:div w:id="2128888975">
      <w:bodyDiv w:val="1"/>
      <w:marLeft w:val="0"/>
      <w:marRight w:val="0"/>
      <w:marTop w:val="0"/>
      <w:marBottom w:val="0"/>
      <w:divBdr>
        <w:top w:val="none" w:sz="0" w:space="0" w:color="auto"/>
        <w:left w:val="none" w:sz="0" w:space="0" w:color="auto"/>
        <w:bottom w:val="none" w:sz="0" w:space="0" w:color="auto"/>
        <w:right w:val="none" w:sz="0" w:space="0" w:color="auto"/>
      </w:divBdr>
    </w:div>
    <w:div w:id="2135098506">
      <w:bodyDiv w:val="1"/>
      <w:marLeft w:val="0"/>
      <w:marRight w:val="0"/>
      <w:marTop w:val="0"/>
      <w:marBottom w:val="0"/>
      <w:divBdr>
        <w:top w:val="none" w:sz="0" w:space="0" w:color="auto"/>
        <w:left w:val="none" w:sz="0" w:space="0" w:color="auto"/>
        <w:bottom w:val="none" w:sz="0" w:space="0" w:color="auto"/>
        <w:right w:val="none" w:sz="0" w:space="0" w:color="auto"/>
      </w:divBdr>
    </w:div>
    <w:div w:id="2141872259">
      <w:bodyDiv w:val="1"/>
      <w:marLeft w:val="0"/>
      <w:marRight w:val="0"/>
      <w:marTop w:val="0"/>
      <w:marBottom w:val="0"/>
      <w:divBdr>
        <w:top w:val="none" w:sz="0" w:space="0" w:color="auto"/>
        <w:left w:val="none" w:sz="0" w:space="0" w:color="auto"/>
        <w:bottom w:val="none" w:sz="0" w:space="0" w:color="auto"/>
        <w:right w:val="none" w:sz="0" w:space="0" w:color="auto"/>
      </w:divBdr>
      <w:divsChild>
        <w:div w:id="21449307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travel-conditions"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olitiadefrontiera.ro"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8C667868797C941ACE15D59EDA27C2C" ma:contentTypeVersion="12" ma:contentTypeDescription="Create a new document." ma:contentTypeScope="" ma:versionID="56ad071027c8ee7463219c5bb9623218">
  <xsd:schema xmlns:xsd="http://www.w3.org/2001/XMLSchema" xmlns:xs="http://www.w3.org/2001/XMLSchema" xmlns:p="http://schemas.microsoft.com/office/2006/metadata/properties" xmlns:ns3="f12f24ea-ff27-4dfa-a18c-f0787cde81c5" targetNamespace="http://schemas.microsoft.com/office/2006/metadata/properties" ma:root="true" ma:fieldsID="1ff77864e2b218f3b65cd9d5ce5ab64b" ns3:_="">
    <xsd:import namespace="f12f24ea-ff27-4dfa-a18c-f0787cde81c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2f24ea-ff27-4dfa-a18c-f0787cde81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D2590C-4257-4368-BEEA-A677958A225E}">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f12f24ea-ff27-4dfa-a18c-f0787cde81c5"/>
    <ds:schemaRef ds:uri="http://www.w3.org/XML/1998/namespace"/>
    <ds:schemaRef ds:uri="http://purl.org/dc/dcmitype/"/>
  </ds:schemaRefs>
</ds:datastoreItem>
</file>

<file path=customXml/itemProps2.xml><?xml version="1.0" encoding="utf-8"?>
<ds:datastoreItem xmlns:ds="http://schemas.openxmlformats.org/officeDocument/2006/customXml" ds:itemID="{FA1F277C-81DD-4EEF-B130-A2317516BD61}">
  <ds:schemaRefs>
    <ds:schemaRef ds:uri="http://schemas.microsoft.com/sharepoint/v3/contenttype/forms"/>
  </ds:schemaRefs>
</ds:datastoreItem>
</file>

<file path=customXml/itemProps3.xml><?xml version="1.0" encoding="utf-8"?>
<ds:datastoreItem xmlns:ds="http://schemas.openxmlformats.org/officeDocument/2006/customXml" ds:itemID="{0D56FEC2-DB1E-447C-9F2D-3D13CE13B1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2f24ea-ff27-4dfa-a18c-f0787cde81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9686AA-4E0D-4F6D-BEF8-00D68439F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830</TotalTime>
  <Pages>5</Pages>
  <Words>3968</Words>
  <Characters>22582</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Andreea Hoidrag - HelloPremiumTours</cp:lastModifiedBy>
  <cp:revision>110</cp:revision>
  <cp:lastPrinted>2026-07-06T06:50:00Z</cp:lastPrinted>
  <dcterms:created xsi:type="dcterms:W3CDTF">2026-08-26T13:23:00Z</dcterms:created>
  <dcterms:modified xsi:type="dcterms:W3CDTF">2026-09-29T13:09:00Z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0x010100C8C667868797C941ACE15D59EDA27C2C</vt:lpwstr>
  </property>
  <property fmtid="{D5CDD505-2E9C-101B-9397-08002B2CF9AE}" pid="3" name="GrammarlyDocumentId">
    <vt:lpwstr>8b10a62e740dbc4a2b40a52806ffe35d18a0eb3ae1edce780d9f4b92fe2f08ff</vt:lpwstr>
  </property>
</Properties>
</file>