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7EC4" w14:textId="77777777" w:rsidR="00F43515" w:rsidRPr="00C555F1" w:rsidRDefault="00F43515" w:rsidP="00DC3769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right" w:tblpY="256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B81DC0" w14:paraId="47C78290" w14:textId="77777777" w:rsidTr="00B81DC0">
        <w:trPr>
          <w:trHeight w:val="1883"/>
        </w:trPr>
        <w:tc>
          <w:tcPr>
            <w:tcW w:w="2340" w:type="dxa"/>
          </w:tcPr>
          <w:p w14:paraId="28866B1A" w14:textId="60F5A6AD" w:rsidR="00B81DC0" w:rsidRDefault="00584B86" w:rsidP="00B81DC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4B082146" wp14:editId="09480DA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-179271</wp:posOffset>
                  </wp:positionV>
                  <wp:extent cx="1261492" cy="1327150"/>
                  <wp:effectExtent l="0" t="0" r="0" b="6350"/>
                  <wp:wrapNone/>
                  <wp:docPr id="56" name="Picture 56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A picture containing logo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492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81DC0" w14:paraId="351DADA5" w14:textId="77777777" w:rsidTr="00B81DC0">
        <w:trPr>
          <w:trHeight w:val="620"/>
        </w:trPr>
        <w:tc>
          <w:tcPr>
            <w:tcW w:w="2340" w:type="dxa"/>
          </w:tcPr>
          <w:p w14:paraId="4BE8980B" w14:textId="77777777" w:rsidR="00B81DC0" w:rsidRPr="00D0495B" w:rsidRDefault="00B81DC0" w:rsidP="00B81DC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62A137AD" w14:textId="28EE5858" w:rsidR="00584B86" w:rsidRPr="005E68C1" w:rsidRDefault="00584B86" w:rsidP="00584B86">
      <w:pPr>
        <w:tabs>
          <w:tab w:val="left" w:pos="3540"/>
          <w:tab w:val="center" w:pos="4637"/>
        </w:tabs>
        <w:ind w:left="-567"/>
        <w:jc w:val="both"/>
        <w:rPr>
          <w:rFonts w:asciiTheme="minorHAnsi" w:hAnsiTheme="minorHAnsi" w:cstheme="minorHAnsi"/>
          <w:b/>
          <w:color w:val="0B87C3"/>
          <w:sz w:val="32"/>
          <w:szCs w:val="32"/>
        </w:rPr>
      </w:pPr>
      <w:r w:rsidRPr="005E68C1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MARAMURES - BUCOVINA </w:t>
      </w:r>
      <w:r w:rsidR="009C1B44" w:rsidRPr="0024064D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- IASI </w:t>
      </w:r>
      <w:r w:rsidR="009C1B44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6</w:t>
      </w:r>
      <w:r w:rsidRPr="005E68C1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5E68C1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Pr="005E68C1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5E68C1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Autocar</w:t>
      </w:r>
      <w:proofErr w:type="spellEnd"/>
    </w:p>
    <w:p w14:paraId="62602F11" w14:textId="199048C0" w:rsidR="00584B86" w:rsidRPr="009C1B44" w:rsidRDefault="00584B86" w:rsidP="00584B8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9C1B44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9C1B44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9C1B44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9C1B44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</w:t>
      </w:r>
      <w:r w:rsidRPr="0004493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la </w:t>
      </w:r>
      <w:r w:rsidR="009C1B44" w:rsidRPr="0004493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1</w:t>
      </w:r>
      <w:r w:rsidR="0004493A" w:rsidRPr="0004493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35</w:t>
      </w:r>
      <w:r w:rsidR="009C1B44" w:rsidRPr="0004493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5</w:t>
      </w:r>
      <w:r w:rsidRPr="0004493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lei</w:t>
      </w:r>
    </w:p>
    <w:p w14:paraId="1EFA9796" w14:textId="1E7EA6C3" w:rsidR="00584B86" w:rsidRPr="00A82164" w:rsidRDefault="00584B86" w:rsidP="008B3469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Cozia</w:t>
      </w:r>
      <w:proofErr w:type="spellEnd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Cluj-Napoca - Baia Mare - </w:t>
      </w:r>
      <w:proofErr w:type="spellStart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Budesti</w:t>
      </w:r>
      <w:proofErr w:type="spellEnd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Sapanta</w:t>
      </w:r>
      <w:proofErr w:type="spellEnd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-Peri - </w:t>
      </w:r>
      <w:proofErr w:type="spellStart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Sighetul</w:t>
      </w:r>
      <w:proofErr w:type="spellEnd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Marmatiei</w:t>
      </w:r>
      <w:proofErr w:type="spellEnd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Barsana - Moisei - </w:t>
      </w:r>
      <w:proofErr w:type="spellStart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Moldovita</w:t>
      </w:r>
      <w:proofErr w:type="spellEnd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Sucevita</w:t>
      </w:r>
      <w:proofErr w:type="spellEnd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Putna</w:t>
      </w:r>
      <w:proofErr w:type="spellEnd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="00962511"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-</w:t>
      </w:r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 w:rsidR="00962511"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Cetatea</w:t>
      </w:r>
      <w:proofErr w:type="spellEnd"/>
      <w:r w:rsidR="00962511"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 w:rsidR="00962511"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Sucevei</w:t>
      </w:r>
      <w:proofErr w:type="spellEnd"/>
      <w:r w:rsidR="00962511"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Voronet</w:t>
      </w:r>
      <w:proofErr w:type="spellEnd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="008B3469"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-</w:t>
      </w:r>
      <w:r w:rsidR="00962511"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 w:rsidR="008B3469"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Castelul</w:t>
      </w:r>
      <w:proofErr w:type="spellEnd"/>
      <w:r w:rsidR="008B3469"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 w:rsidR="008B3469"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Sturdza</w:t>
      </w:r>
      <w:proofErr w:type="spellEnd"/>
      <w:r w:rsidR="008B3469"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Iasi </w:t>
      </w:r>
      <w:r w:rsidR="00301A37"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-</w:t>
      </w:r>
      <w:r w:rsidR="008B3469"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 w:rsidR="00301A37"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Palatul</w:t>
      </w:r>
      <w:proofErr w:type="spellEnd"/>
      <w:r w:rsidR="00301A37"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 w:rsidR="008B3469"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Ruginoasa</w:t>
      </w:r>
      <w:proofErr w:type="spellEnd"/>
      <w:r w:rsidR="008B3469"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Agapia</w:t>
      </w:r>
      <w:proofErr w:type="spellEnd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A821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Varatec</w:t>
      </w:r>
      <w:proofErr w:type="spellEnd"/>
    </w:p>
    <w:p w14:paraId="66CDA32F" w14:textId="77777777" w:rsidR="00584B86" w:rsidRPr="00982083" w:rsidRDefault="00584B86" w:rsidP="006008B9">
      <w:pPr>
        <w:ind w:left="-720"/>
        <w:jc w:val="both"/>
        <w:rPr>
          <w:rFonts w:asciiTheme="minorHAnsi" w:hAnsiTheme="minorHAnsi" w:cstheme="minorHAnsi"/>
          <w:sz w:val="6"/>
          <w:szCs w:val="6"/>
        </w:rPr>
      </w:pPr>
    </w:p>
    <w:p w14:paraId="717ED59F" w14:textId="77777777" w:rsidR="00584B86" w:rsidRPr="005E68C1" w:rsidRDefault="00584B86" w:rsidP="00584B86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1. BUCURESTI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COZIA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CLUJ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BAIA MARE (</w:t>
      </w:r>
      <w:proofErr w:type="spellStart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. 590 km)</w:t>
      </w:r>
    </w:p>
    <w:p w14:paraId="7953DA90" w14:textId="30576666" w:rsidR="001A6B4F" w:rsidRPr="0004493A" w:rsidRDefault="00584B86" w:rsidP="001A6B4F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Plecare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la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6.00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dimineata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parcarea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Academia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Universitatea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Aparare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Carol I -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acces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dinspre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statia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Metrou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Eroilor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Valea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Oltului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cel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lung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defileu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tara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noastra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Man.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Cozia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XIV)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ctitorie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Mircea cel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Batran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pronaos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fragmente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pictura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originala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XIV. Ne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deplasam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Cluj-Napoca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parcurgem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tur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panoramic cu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autocarul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in care </w:t>
      </w:r>
      <w:bookmarkStart w:id="0" w:name="_Hlk212645230"/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Bastionul</w:t>
      </w:r>
      <w:proofErr w:type="spellEnd"/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Croitorilor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putinele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fortificatii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vechii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Cetati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ramase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intacte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Parcul</w:t>
      </w:r>
      <w:proofErr w:type="spellEnd"/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Operei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amenjat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1885 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inconjurat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cladiri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istorice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intre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care: </w:t>
      </w:r>
      <w:proofErr w:type="spellStart"/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Catedrala</w:t>
      </w:r>
      <w:proofErr w:type="spellEnd"/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Greco-</w:t>
      </w:r>
      <w:proofErr w:type="spellStart"/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catolica</w:t>
      </w:r>
      <w:proofErr w:type="spellEnd"/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Sf. Iosif</w:t>
      </w:r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XIX in 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romanic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elemente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gotice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Palatul</w:t>
      </w:r>
      <w:proofErr w:type="spellEnd"/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de </w:t>
      </w:r>
      <w:proofErr w:type="spellStart"/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Justitie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construit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1902, in 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eclectic</w:t>
      </w:r>
      <w:r w:rsidR="001A6B4F" w:rsidRPr="00584B8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)</w:t>
      </w:r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,</w:t>
      </w:r>
      <w:r w:rsidR="001A6B4F" w:rsidRPr="001A6B4F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Opera </w:t>
      </w:r>
      <w:proofErr w:type="spellStart"/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Nationala</w:t>
      </w:r>
      <w:proofErr w:type="spellEnd"/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Romana </w:t>
      </w:r>
      <w:proofErr w:type="spellStart"/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si</w:t>
      </w:r>
      <w:proofErr w:type="spellEnd"/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Teatrul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1A6B4F"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National </w:t>
      </w:r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(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construite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1906 in 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neo-</w:t>
      </w:r>
      <w:proofErr w:type="spellStart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baroc</w:t>
      </w:r>
      <w:proofErr w:type="spellEnd"/>
      <w:r w:rsidR="001A6B4F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).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Piata Avram Iancu, cu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statuia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eroului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pasoptist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Mitropolitana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bizantin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  <w:r w:rsidR="001A6B4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Piata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Unirii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, 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centrul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evul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mediu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067A8B">
        <w:rPr>
          <w:rFonts w:asciiTheme="minorHAnsi" w:hAnsiTheme="minorHAnsi" w:cstheme="minorHAnsi"/>
          <w:color w:val="000000" w:themeColor="text1"/>
          <w:sz w:val="18"/>
          <w:szCs w:val="18"/>
        </w:rPr>
        <w:t>-</w:t>
      </w:r>
      <w:r w:rsidR="001A6B4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astazi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piata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medievala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sud-estul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Europei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statuia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Matyas Corvin</w:t>
      </w:r>
      <w:r w:rsidR="001A6B4F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bookmarkEnd w:id="0"/>
      <w:r w:rsidR="001A6B4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A6B4F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="001A6B4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A6B4F">
        <w:rPr>
          <w:rFonts w:asciiTheme="minorHAnsi" w:hAnsiTheme="minorHAnsi" w:cstheme="minorHAnsi"/>
          <w:color w:val="000000" w:themeColor="text1"/>
          <w:sz w:val="18"/>
          <w:szCs w:val="18"/>
        </w:rPr>
        <w:t>deplasarea</w:t>
      </w:r>
      <w:proofErr w:type="spellEnd"/>
      <w:r w:rsidR="001A6B4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A6B4F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="001A6B4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Baia Mare</w:t>
      </w:r>
      <w:r w:rsidR="00067A8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067A8B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(</w:t>
      </w:r>
      <w:proofErr w:type="spellStart"/>
      <w:r w:rsidR="00067A8B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atestat</w:t>
      </w:r>
      <w:proofErr w:type="spellEnd"/>
      <w:r w:rsidR="00067A8B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067A8B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documentar</w:t>
      </w:r>
      <w:proofErr w:type="spellEnd"/>
      <w:r w:rsidR="00067A8B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1329, care s-a </w:t>
      </w:r>
      <w:proofErr w:type="spellStart"/>
      <w:r w:rsidR="00067A8B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dezvoltat</w:t>
      </w:r>
      <w:proofErr w:type="spellEnd"/>
      <w:r w:rsidR="00067A8B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 important </w:t>
      </w:r>
      <w:proofErr w:type="spellStart"/>
      <w:r w:rsidR="00067A8B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centru</w:t>
      </w:r>
      <w:proofErr w:type="spellEnd"/>
      <w:r w:rsidR="00067A8B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067A8B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aurifer</w:t>
      </w:r>
      <w:proofErr w:type="spellEnd"/>
      <w:r w:rsidR="00067A8B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  <w:r w:rsidR="001A6B4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1A6B4F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="001A6B4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tur de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oras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autocarul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067A8B">
        <w:rPr>
          <w:rFonts w:asciiTheme="minorHAnsi" w:hAnsiTheme="minorHAnsi" w:cstheme="minorHAnsi"/>
          <w:color w:val="000000" w:themeColor="text1"/>
          <w:sz w:val="18"/>
          <w:szCs w:val="18"/>
        </w:rPr>
        <w:t>in care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Sf.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Treime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baroc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584B86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Bastionul</w:t>
      </w:r>
      <w:proofErr w:type="spellEnd"/>
      <w:r w:rsidRPr="00584B86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Macelarilor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XVI) care 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facut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parte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sistemul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fortificatii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ridicate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Mat</w:t>
      </w:r>
      <w:r w:rsidR="00067A8B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yas</w:t>
      </w:r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Corvin</w:t>
      </w:r>
      <w:r w:rsidR="00067A8B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067A8B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067A8B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Turnul</w:t>
      </w:r>
      <w:proofErr w:type="spellEnd"/>
      <w:r w:rsidRPr="0004493A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Stefan</w:t>
      </w:r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un turn de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clopotnita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</w:t>
      </w:r>
      <w:r w:rsidR="0004493A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XV,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singurul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ramas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Sf. Stefan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distrusa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r w:rsidR="00067A8B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un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incendiu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1A6B4F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="001A6B4F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zona Baia Mare la Hotel Seneca</w:t>
      </w:r>
      <w:r w:rsidR="00067A8B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3*</w:t>
      </w:r>
      <w:r w:rsidR="001A6B4F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/ similar.</w:t>
      </w:r>
    </w:p>
    <w:p w14:paraId="305A837B" w14:textId="77777777" w:rsidR="00982083" w:rsidRPr="0004493A" w:rsidRDefault="00982083" w:rsidP="00982083">
      <w:pPr>
        <w:ind w:left="-720"/>
        <w:jc w:val="both"/>
        <w:rPr>
          <w:rFonts w:asciiTheme="minorHAnsi" w:hAnsiTheme="minorHAnsi" w:cstheme="minorHAnsi"/>
          <w:sz w:val="6"/>
          <w:szCs w:val="6"/>
        </w:rPr>
      </w:pPr>
    </w:p>
    <w:p w14:paraId="22042699" w14:textId="1F220ADE" w:rsidR="00584B86" w:rsidRPr="0004493A" w:rsidRDefault="00584B86" w:rsidP="00584B86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04493A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04493A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2. BUDESTI - SAPANTA-PERI - SIGHET - BARSANA - DRAGOMIRESTI (</w:t>
      </w:r>
      <w:proofErr w:type="spellStart"/>
      <w:r w:rsidRPr="0004493A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04493A">
        <w:rPr>
          <w:rFonts w:asciiTheme="minorHAnsi" w:hAnsiTheme="minorHAnsi" w:cstheme="minorHAnsi"/>
          <w:b/>
          <w:color w:val="0B87C3"/>
          <w:sz w:val="18"/>
          <w:szCs w:val="18"/>
        </w:rPr>
        <w:t>. 195 km)</w:t>
      </w:r>
    </w:p>
    <w:p w14:paraId="14497AC0" w14:textId="60F963CD" w:rsidR="00584B86" w:rsidRPr="00584B86" w:rsidRDefault="00584B86" w:rsidP="00584B86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Dimineata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Budesti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datata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1643), care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picturi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murale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XVIII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camasa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zale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haiducului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Pintea Viteazul. Ne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deplasam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Cimitirul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Vesel de la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Sapanta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faimos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crucile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viu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colorate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inedite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picturile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naive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versurile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nuante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umoristice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care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prezinta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scene din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viata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ocupatia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persoanelor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inhumate.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Man</w:t>
      </w:r>
      <w:r w:rsidR="00067A8B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Sapanta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- Peri,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considerata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inalta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lume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(78 m),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deplasam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Sighetu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Marmatiei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atestat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documentar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XIV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timp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peste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sase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veacuri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capitala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regiunii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  <w:r w:rsidR="00067A8B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067A8B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Aici</w:t>
      </w:r>
      <w:proofErr w:type="spellEnd"/>
      <w:r w:rsidR="00067A8B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067A8B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 w:rsidRPr="0004493A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bCs/>
          <w:iCs/>
          <w:color w:val="000000" w:themeColor="text1"/>
          <w:sz w:val="18"/>
          <w:szCs w:val="18"/>
        </w:rPr>
        <w:t>Muzeul</w:t>
      </w:r>
      <w:proofErr w:type="spellEnd"/>
      <w:r w:rsidRPr="0004493A">
        <w:rPr>
          <w:rFonts w:asciiTheme="minorHAnsi" w:hAnsiTheme="minorHAnsi" w:cstheme="minorHAnsi"/>
          <w:bCs/>
          <w:iCs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bCs/>
          <w:iCs/>
          <w:color w:val="000000" w:themeColor="text1"/>
          <w:sz w:val="18"/>
          <w:szCs w:val="18"/>
        </w:rPr>
        <w:t>Satului</w:t>
      </w:r>
      <w:proofErr w:type="spellEnd"/>
      <w:r w:rsidRPr="0004493A">
        <w:rPr>
          <w:rFonts w:asciiTheme="minorHAnsi" w:hAnsiTheme="minorHAnsi" w:cstheme="minorHAnsi"/>
          <w:bCs/>
          <w:iCs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bCs/>
          <w:iCs/>
          <w:color w:val="000000" w:themeColor="text1"/>
          <w:sz w:val="18"/>
          <w:szCs w:val="18"/>
        </w:rPr>
        <w:t>Maramuresan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deschis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1981, care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cuprinde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30 de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gospodarii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grupate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principalele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subzone ale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Maramuresului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istoric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Barsana,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atestata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sec. XIV,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ultima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va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fi la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Tarancii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romance din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Dragomiresti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singurul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muzeu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tara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destinat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exclusivitate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femeii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Deplasare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Sighetul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Marmatiei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Hotel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Gradina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Morii/ similar.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</w:p>
    <w:p w14:paraId="1B72D9AE" w14:textId="77777777" w:rsidR="00982083" w:rsidRPr="00982083" w:rsidRDefault="00982083" w:rsidP="00982083">
      <w:pPr>
        <w:ind w:left="-720"/>
        <w:jc w:val="both"/>
        <w:rPr>
          <w:rFonts w:asciiTheme="minorHAnsi" w:hAnsiTheme="minorHAnsi" w:cstheme="minorHAnsi"/>
          <w:sz w:val="6"/>
          <w:szCs w:val="6"/>
        </w:rPr>
      </w:pPr>
    </w:p>
    <w:p w14:paraId="54945998" w14:textId="42C461FC" w:rsidR="00584B86" w:rsidRPr="005E68C1" w:rsidRDefault="00584B86" w:rsidP="00584B86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3. MOCANITA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MOISEI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726457"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MOLDOVITA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 GURA HUMORULUI</w:t>
      </w:r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726457">
        <w:rPr>
          <w:rFonts w:asciiTheme="minorHAnsi" w:hAnsiTheme="minorHAnsi" w:cstheme="minorHAnsi"/>
          <w:b/>
          <w:color w:val="0B87C3"/>
          <w:sz w:val="18"/>
          <w:szCs w:val="18"/>
        </w:rPr>
        <w:t>235</w:t>
      </w:r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071BC042" w14:textId="48F026B7" w:rsidR="00726457" w:rsidRPr="00584B86" w:rsidRDefault="00584B86" w:rsidP="00726457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Ne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deplasam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Viseu de Sus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plimbare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renumita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mocanita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un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tren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aburi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ecartament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ingust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construit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1932,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transporta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busteni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functionand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prezent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scop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turistic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inscriindu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-se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printre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atractiile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emblematice</w:t>
      </w:r>
      <w:proofErr w:type="spellEnd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bookmarkStart w:id="1" w:name="_Hlk212728154"/>
      <w:proofErr w:type="spellStart"/>
      <w:r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Romaniei</w:t>
      </w:r>
      <w:proofErr w:type="spellEnd"/>
      <w:r w:rsidR="00174E6E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="00174E6E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biletul</w:t>
      </w:r>
      <w:proofErr w:type="spellEnd"/>
      <w:r w:rsidR="00174E6E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 w:rsidR="00174E6E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achita</w:t>
      </w:r>
      <w:proofErr w:type="spellEnd"/>
      <w:r w:rsidR="00174E6E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fata </w:t>
      </w:r>
      <w:proofErr w:type="spellStart"/>
      <w:r w:rsidR="00174E6E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locului</w:t>
      </w:r>
      <w:proofErr w:type="spellEnd"/>
      <w:r w:rsidR="00174E6E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6170DE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cca</w:t>
      </w:r>
      <w:proofErr w:type="spellEnd"/>
      <w:r w:rsidR="00174E6E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="0004493A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136</w:t>
      </w:r>
      <w:r w:rsidR="00174E6E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lei</w:t>
      </w:r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/pers</w:t>
      </w:r>
      <w:r w:rsidR="006170DE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174E6E">
        <w:rPr>
          <w:rFonts w:asciiTheme="minorHAnsi" w:hAnsiTheme="minorHAnsi" w:cstheme="minorHAnsi"/>
          <w:color w:val="000000" w:themeColor="text1"/>
          <w:sz w:val="18"/>
          <w:szCs w:val="18"/>
        </w:rPr>
        <w:t>-</w:t>
      </w:r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tarif</w:t>
      </w:r>
      <w:proofErr w:type="spellEnd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standard. Se </w:t>
      </w:r>
      <w:proofErr w:type="spellStart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aplica</w:t>
      </w:r>
      <w:proofErr w:type="spellEnd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diferite</w:t>
      </w:r>
      <w:proofErr w:type="spellEnd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reduceri</w:t>
      </w:r>
      <w:proofErr w:type="spellEnd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</w:t>
      </w:r>
      <w:r w:rsidR="006170DE">
        <w:rPr>
          <w:rFonts w:asciiTheme="minorHAnsi" w:hAnsiTheme="minorHAnsi" w:cstheme="minorHAnsi"/>
          <w:color w:val="000000" w:themeColor="text1"/>
          <w:sz w:val="18"/>
          <w:szCs w:val="18"/>
        </w:rPr>
        <w:t>t.</w:t>
      </w:r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anumite</w:t>
      </w:r>
      <w:proofErr w:type="spellEnd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categorii</w:t>
      </w:r>
      <w:proofErr w:type="spellEnd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persoane</w:t>
      </w:r>
      <w:proofErr w:type="spellEnd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acestea</w:t>
      </w:r>
      <w:proofErr w:type="spellEnd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transmit de </w:t>
      </w:r>
      <w:proofErr w:type="spellStart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catre</w:t>
      </w:r>
      <w:proofErr w:type="spellEnd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ghid</w:t>
      </w:r>
      <w:proofErr w:type="spellEnd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timpul</w:t>
      </w:r>
      <w:proofErr w:type="spellEnd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circuitului</w:t>
      </w:r>
      <w:proofErr w:type="spellEnd"/>
      <w:r w:rsidR="00174E6E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bookmarkEnd w:id="1"/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Plecam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Mausoleul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Moisei,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dedicat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victimelor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masacrelor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hortiste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1944.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Artistul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Vida Gheza 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realizat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aici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12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figuri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piatra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10 sunt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masti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traditionale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maramuresene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doar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chipuri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umane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memoria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martirilor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ucisi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doar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vina de a fi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romani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Drumul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nostru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continua cu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traversarea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Carpatilor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Pasul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Prislop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o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oprire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1416 m, </w:t>
      </w:r>
      <w:proofErr w:type="spellStart"/>
      <w:r w:rsidR="00726457">
        <w:rPr>
          <w:rFonts w:asciiTheme="minorHAnsi" w:hAnsiTheme="minorHAnsi" w:cstheme="minorHAnsi"/>
          <w:color w:val="000000" w:themeColor="text1"/>
          <w:sz w:val="18"/>
          <w:szCs w:val="18"/>
        </w:rPr>
        <w:t>ajungand</w:t>
      </w:r>
      <w:proofErr w:type="spellEnd"/>
      <w:r w:rsid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Man</w:t>
      </w:r>
      <w:r w:rsidR="006170DE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Moldovita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Patrimoniu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UNESCO de sec. XVI, cu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fresce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excelent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conservate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atat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 pictura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interioara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cat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ales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exterioara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prezentand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scene din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viata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Maicii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Domnului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Martiriul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Apostolilor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faimoasa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pictura cu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tema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Asedierii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Constantinopolului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realizata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1537. Ne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indreptam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Gura </w:t>
      </w:r>
      <w:proofErr w:type="spellStart"/>
      <w:r w:rsidR="00726457">
        <w:rPr>
          <w:rFonts w:asciiTheme="minorHAnsi" w:hAnsiTheme="minorHAnsi" w:cstheme="minorHAnsi"/>
          <w:color w:val="000000" w:themeColor="text1"/>
          <w:sz w:val="18"/>
          <w:szCs w:val="18"/>
        </w:rPr>
        <w:t>Humorului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726457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la Hotel Aldi</w:t>
      </w:r>
      <w:r w:rsidR="00AB6A8E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3*</w:t>
      </w:r>
      <w:r w:rsidR="00726457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/ similar</w:t>
      </w:r>
      <w:r w:rsidR="00726457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</w:p>
    <w:p w14:paraId="2015B371" w14:textId="77777777" w:rsidR="00982083" w:rsidRPr="00982083" w:rsidRDefault="00982083" w:rsidP="00982083">
      <w:pPr>
        <w:ind w:left="-720"/>
        <w:jc w:val="both"/>
        <w:rPr>
          <w:rFonts w:asciiTheme="minorHAnsi" w:hAnsiTheme="minorHAnsi" w:cstheme="minorHAnsi"/>
          <w:sz w:val="6"/>
          <w:szCs w:val="6"/>
        </w:rPr>
      </w:pPr>
    </w:p>
    <w:p w14:paraId="30E96148" w14:textId="5769680B" w:rsidR="00726457" w:rsidRPr="005E68C1" w:rsidRDefault="00584B86" w:rsidP="00726457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18"/>
          <w:szCs w:val="18"/>
        </w:rPr>
      </w:pPr>
      <w:proofErr w:type="spellStart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4. SUCEVITA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CERAMICA MARGINEA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PUTN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A </w:t>
      </w:r>
      <w:r w:rsidR="00726457">
        <w:rPr>
          <w:rFonts w:asciiTheme="minorHAnsi" w:hAnsiTheme="minorHAnsi" w:cstheme="minorHAnsi"/>
          <w:b/>
          <w:color w:val="0B87C3"/>
          <w:sz w:val="18"/>
          <w:szCs w:val="18"/>
        </w:rPr>
        <w:t>- SUCEAVA - GURA HUMORULUI</w:t>
      </w:r>
      <w:r w:rsidR="00726457"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="00726457" w:rsidRPr="005E68C1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726457"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726457">
        <w:rPr>
          <w:rFonts w:asciiTheme="minorHAnsi" w:hAnsiTheme="minorHAnsi" w:cstheme="minorHAnsi"/>
          <w:b/>
          <w:color w:val="0B87C3"/>
          <w:sz w:val="18"/>
          <w:szCs w:val="18"/>
        </w:rPr>
        <w:t>185</w:t>
      </w:r>
      <w:r w:rsidR="00726457"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755153D2" w14:textId="43F60F21" w:rsidR="00182AFD" w:rsidRDefault="00726457" w:rsidP="00182AFD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Plecam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Sucevita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obiectiv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UNESC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O</w:t>
      </w:r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tot in sec.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XVI in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stilul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arhitecturii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moldovenesti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imbinarea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elementelor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arta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bizantina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gotica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vechilor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biserici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Moldova, care se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distinge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pictura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murala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interioara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exterioara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o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ampla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naratiune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biblica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Vechiul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Noul Testament.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o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Atelierul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ceramica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neagra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Marginea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singurul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loc din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tara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fabrica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aceasta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ceramica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Putna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ctitorie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domnitorului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Stefan cel Mare (al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carui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mormant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afla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aici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urmatorul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obiectiv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nostru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manastirii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expune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Tetraevangheliarul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Humor (sec. XV), o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cadelnita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daruita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Stefan cel Mare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manastirii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o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cruce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3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brate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XVI)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veche</w:t>
      </w:r>
      <w:proofErr w:type="spellEnd"/>
      <w:r w:rsidR="00584B86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Romania, s.a.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jungem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Suceava,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fosta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Cetate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Scaun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XIV de Petru Musat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consolidat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Stefan cel Mare, care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conserva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zidurile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aparare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ziduri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incinta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curti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interioare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fortul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musatin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cateva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bastioane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turnul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capelei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domnesti</w:t>
      </w:r>
      <w:proofErr w:type="spellEnd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726457">
        <w:rPr>
          <w:rFonts w:asciiTheme="minorHAnsi" w:hAnsiTheme="minorHAnsi" w:cstheme="minorHAnsi"/>
          <w:color w:val="000000" w:themeColor="text1"/>
          <w:sz w:val="18"/>
          <w:szCs w:val="18"/>
        </w:rPr>
        <w:t>pivnita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Ne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intoarcem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Gura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Humorului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="00AB6A8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="00AB6A8E">
        <w:rPr>
          <w:rFonts w:asciiTheme="minorHAnsi" w:hAnsiTheme="minorHAnsi" w:cstheme="minorHAnsi"/>
          <w:color w:val="000000" w:themeColor="text1"/>
          <w:sz w:val="18"/>
          <w:szCs w:val="18"/>
        </w:rPr>
        <w:t>acelasi</w:t>
      </w:r>
      <w:proofErr w:type="spellEnd"/>
      <w:r w:rsidR="00AB6A8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hotel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291E6C2D" w14:textId="77777777" w:rsidR="00182AFD" w:rsidRPr="00182AFD" w:rsidRDefault="00182AFD" w:rsidP="00182AFD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4AD1247E" w14:textId="32BF9C73" w:rsidR="009C1B44" w:rsidRPr="00182AFD" w:rsidRDefault="009C1B44" w:rsidP="00182AFD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spellStart"/>
      <w:r w:rsidRPr="0024064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24064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5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.</w:t>
      </w:r>
      <w:r w:rsidRPr="0024064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182AFD" w:rsidRPr="005E68C1">
        <w:rPr>
          <w:rFonts w:asciiTheme="minorHAnsi" w:hAnsiTheme="minorHAnsi" w:cstheme="minorHAnsi"/>
          <w:b/>
          <w:color w:val="0B87C3"/>
          <w:sz w:val="18"/>
          <w:szCs w:val="18"/>
        </w:rPr>
        <w:t>VORONET</w:t>
      </w:r>
      <w:r w:rsid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-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CASTELUL STURDZA </w:t>
      </w:r>
      <w:r w:rsidR="00182AFD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24064D">
        <w:rPr>
          <w:rFonts w:asciiTheme="minorHAnsi" w:hAnsiTheme="minorHAnsi" w:cstheme="minorHAnsi"/>
          <w:b/>
          <w:color w:val="0B87C3"/>
          <w:sz w:val="18"/>
          <w:szCs w:val="18"/>
        </w:rPr>
        <w:t>IASI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24064D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Pr="0024064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24064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182AFD">
        <w:rPr>
          <w:rFonts w:asciiTheme="minorHAnsi" w:hAnsiTheme="minorHAnsi" w:cstheme="minorHAnsi"/>
          <w:b/>
          <w:color w:val="0B87C3"/>
          <w:sz w:val="18"/>
          <w:szCs w:val="18"/>
        </w:rPr>
        <w:t>190</w:t>
      </w:r>
      <w:r w:rsidRPr="0024064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5471C2A6" w14:textId="307F92C6" w:rsidR="009C1B44" w:rsidRPr="00182AFD" w:rsidRDefault="00182AFD" w:rsidP="00182AFD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r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Incepem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ziua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o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alta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ctitorie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Stefan cel Mare: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Manastiea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Voronet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XV),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patrimoniu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UNESCO,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supranumita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“Capela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sixtina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Estului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contruita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putin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4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luni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(un record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vremurile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acelea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carei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pictura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interioara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dateaza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mare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parte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vremea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Stefan cel Mare,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exterioara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vremea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Petru Rares. Pictura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exterioara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unica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nuanta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culorii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albastre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realizata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dupa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formula secreta,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gram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proofErr w:type="gram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avut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baza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mineralul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azurit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="009C1B44" w:rsidRPr="00182AFD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Castelul</w:t>
      </w:r>
      <w:proofErr w:type="spellEnd"/>
      <w:r w:rsidR="009C1B44" w:rsidRPr="00182AFD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Sturdza</w:t>
      </w:r>
      <w:proofErr w:type="spellEnd"/>
      <w:r w:rsidR="009C1B44" w:rsidRPr="00182AFD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de la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Miclauseni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construit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intre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1880-1904 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neogotic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elemente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baroc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cu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scari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centrale din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marmura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Dalmatia, mobilier din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trandafir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sculptat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sobe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teracota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faianta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portelan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parchet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intarsii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esente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paltin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mahon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stejar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abanos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plafoanele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peretii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interiori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sunt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pictati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ulei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Castelul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adapostea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colectie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valoroasa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carti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de costume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medievale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arme,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bijuterii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tablouri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busturi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marmura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Cararra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argintarie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piese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arheologice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numismatice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mare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valoare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colectie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carti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60.000 de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exemplare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Primul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Razboi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Mondial, 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castel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s-a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organizat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spital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militar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marele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compozitor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George Enescu a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concertat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printre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paturile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raniti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In 1944,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castelul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devastat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solda</w:t>
      </w:r>
      <w:r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t</w:t>
      </w:r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ii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rusi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care au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folosit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multe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carti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valoroase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post de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combustibil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sobe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Pe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langa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carti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au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disparut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piese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mobilier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parte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colectiile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familiei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Sturdza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Castelul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parcul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au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transformat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manastire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maici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pe care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insa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comunistii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au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desfiintat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-o, ulterior a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depozit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militar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explozibil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transformat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centru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plasament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copii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handicap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psihic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sever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distrus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un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incendiu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Ajungem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la </w:t>
      </w:r>
      <w:r w:rsidR="009C1B44" w:rsidRPr="00182AFD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Iasi</w:t>
      </w:r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bucuram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farmecul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capitalei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Moldovei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autocar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Biblioteca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Mihai Eminescu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fondata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1835, </w:t>
      </w:r>
      <w:proofErr w:type="spellStart"/>
      <w:r w:rsidR="00AB6A8E"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 w:rsidR="00AB6A8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Gradina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Copou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sunt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Obeliscul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Lei,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Teiul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Eminescu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Aleea Junimea, cu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lastRenderedPageBreak/>
        <w:t>busturile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celor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marcante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figuri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Piata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Unirii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r w:rsidR="009C1B44" w:rsidRPr="00182AFD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Hotel Traian</w:t>
      </w:r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ridicat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neoclasic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1879</w:t>
      </w:r>
      <w:r w:rsidR="00AB6A8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B6A8E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Piata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Palatului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Culturii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impunatoare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cladire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1925 pe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locul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vechiului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palat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domnitorilor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Moldovei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neogotic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flamboyant</w:t>
      </w:r>
      <w:r w:rsidR="00AB6A8E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Vestigiile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Curtii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Domnesti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aflate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langa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Palatul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Culturii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dateaza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vremea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Alexandru cel Bun (1431),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“Sf. Nicolae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Domnesc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Stefan cel Mare 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moldovenesc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veche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oras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(1491). Casa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Dosoftei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adapostit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sfarsitul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sec XVII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tiparnita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care s-au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tiparit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primele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carti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Moldova.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“Trei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Ierarhi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ctitorita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1642 de Vasile Lupu,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caracterizata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bogatia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frumusetea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decoratiei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zidurile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sale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fiind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veritabile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broderii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piatra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Mitropolitana,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intre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1840- 1880 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baroc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neoclasic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contine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fresce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Ghe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Tattarescu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Moastele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Sf.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Paraschiva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fiind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sfintita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1887 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prezenta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Regelui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Carol I.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Teatrul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National “Vasile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Alecsandri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elegante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cladiri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tara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1896 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neoclasic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 eclectic, are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interiorul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bogat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decorat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baroc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rococo, cu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tavanul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pictat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luminat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lampi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cristal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Venetia. </w:t>
      </w:r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Seara, suntem </w:t>
      </w:r>
      <w:proofErr w:type="spellStart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asteptati</w:t>
      </w:r>
      <w:proofErr w:type="spellEnd"/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la cazare </w:t>
      </w:r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la </w:t>
      </w:r>
      <w:proofErr w:type="spellStart"/>
      <w:r w:rsidR="009C1B44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Hotel</w:t>
      </w:r>
      <w:r w:rsidR="00AB6A8E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ul</w:t>
      </w:r>
      <w:proofErr w:type="spellEnd"/>
      <w:r w:rsidR="009C1B44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C1B44" w:rsidRPr="0004493A">
        <w:rPr>
          <w:rFonts w:asciiTheme="minorHAnsi" w:hAnsiTheme="minorHAnsi" w:cstheme="minorHAnsi"/>
          <w:color w:val="000000" w:themeColor="text1"/>
          <w:sz w:val="18"/>
          <w:szCs w:val="18"/>
        </w:rPr>
        <w:t>Zimbru</w:t>
      </w:r>
      <w:proofErr w:type="spellEnd"/>
      <w:r w:rsidR="00AB6A8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3*</w:t>
      </w:r>
      <w:r w:rsidR="009C1B44" w:rsidRPr="00182AFD">
        <w:rPr>
          <w:rFonts w:asciiTheme="minorHAnsi" w:hAnsiTheme="minorHAnsi" w:cstheme="minorHAnsi"/>
          <w:color w:val="000000" w:themeColor="text1"/>
          <w:sz w:val="18"/>
          <w:szCs w:val="18"/>
        </w:rPr>
        <w:t>/ similar.</w:t>
      </w:r>
    </w:p>
    <w:p w14:paraId="2B454215" w14:textId="77777777" w:rsidR="009C1B44" w:rsidRPr="00F34E69" w:rsidRDefault="009C1B44" w:rsidP="009C1B44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1B04E910" w14:textId="77777777" w:rsidR="009C1B44" w:rsidRPr="0024064D" w:rsidRDefault="009C1B44" w:rsidP="009C1B44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24064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24064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6. 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PALATUL CUZA DE LA</w:t>
      </w:r>
      <w:r w:rsidRPr="0024064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RUG</w:t>
      </w:r>
      <w:r w:rsidRPr="00C90BAB">
        <w:rPr>
          <w:rFonts w:asciiTheme="minorHAnsi" w:hAnsiTheme="minorHAnsi" w:cstheme="minorHAnsi"/>
          <w:b/>
          <w:color w:val="0B87C3"/>
          <w:sz w:val="18"/>
          <w:szCs w:val="18"/>
        </w:rPr>
        <w:t>INOAS</w:t>
      </w:r>
      <w:r w:rsidRPr="0024064D">
        <w:rPr>
          <w:rFonts w:asciiTheme="minorHAnsi" w:hAnsiTheme="minorHAnsi" w:cstheme="minorHAnsi"/>
          <w:b/>
          <w:color w:val="0B87C3"/>
          <w:sz w:val="18"/>
          <w:szCs w:val="18"/>
        </w:rPr>
        <w:t>A - AGAPIA - VARATEC - BUCURESTI (</w:t>
      </w:r>
      <w:proofErr w:type="spellStart"/>
      <w:r w:rsidRPr="0024064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24064D">
        <w:rPr>
          <w:rFonts w:asciiTheme="minorHAnsi" w:hAnsiTheme="minorHAnsi" w:cstheme="minorHAnsi"/>
          <w:b/>
          <w:color w:val="0B87C3"/>
          <w:sz w:val="18"/>
          <w:szCs w:val="18"/>
        </w:rPr>
        <w:t>. 515 km)</w:t>
      </w:r>
    </w:p>
    <w:p w14:paraId="266DBE97" w14:textId="04144E58" w:rsidR="009C1B44" w:rsidRPr="008B3469" w:rsidRDefault="009C1B44" w:rsidP="009C1B44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Ne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deplasam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Palatul</w:t>
      </w:r>
      <w:proofErr w:type="spellEnd"/>
      <w:r w:rsidRPr="008B3469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Al. Ioan Cuza</w:t>
      </w:r>
      <w:r w:rsidRPr="008B346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de la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Ruginoasa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Construit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neogotic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1804, </w:t>
      </w:r>
      <w:proofErr w:type="gram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proofErr w:type="gram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apartinut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initial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familiei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Sturdza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In 1862, Cuza 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cumparat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licitatie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mosia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Ruginoasa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renovat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integral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palatul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transformandu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-l in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resedinta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vara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Aici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locuit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sotia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sa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Elena Cuza, care s-a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ocupat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mobilarea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decorarea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incaperilor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de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gradina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acareturi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In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timpul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Primului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Razboi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Mondial, 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servit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 spital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militar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1936, </w:t>
      </w:r>
      <w:proofErr w:type="gram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proofErr w:type="gram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intrat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proprietatea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Regiei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CFR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gazduit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spitalul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TBC.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Degradarea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palatului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s-a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accentuat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timpul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celui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de-al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doilea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Razboi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Mondial,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el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fiind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avariat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grav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luptele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purtate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apropiere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In 1982 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inaugurat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oficial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Memorial “Al. I. Cuza” cu o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sectie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istorie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etnografie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Cuza 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murit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exil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1873, la hotel Europa din Heidelberg, Germania,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trupul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domnitorului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adus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inmormantat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Ruginoasa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respectandu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-se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astfel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ultima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sa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dorinta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In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timpul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celui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de-al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doilea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Razboi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Mondial,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gram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proofErr w:type="gram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evita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profanare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mormantului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osemintele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sale au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evacuate la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Curtea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Arges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Dupa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razboi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acestea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au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depuse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Manastirii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Trei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Ierarhi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Iasi,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afla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astazi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Ne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indreptam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doua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monumente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istorice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Agapia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XVII) care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valoroase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fresce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realizate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Nicolae Grigorescu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Varatec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XVIII), 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carei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principala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cu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hramul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Adormirea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Maicii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Domnului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piara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rau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>caramida</w:t>
      </w:r>
      <w:proofErr w:type="spellEnd"/>
      <w:r w:rsidRPr="008B34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bookmarkStart w:id="2" w:name="_Hlk212645276"/>
      <w:r w:rsidR="00AB6A8E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Seara, </w:t>
      </w:r>
      <w:proofErr w:type="spellStart"/>
      <w:r w:rsidR="00AB6A8E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intoarcere</w:t>
      </w:r>
      <w:proofErr w:type="spellEnd"/>
      <w:r w:rsidR="00AB6A8E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AB6A8E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="00AB6A8E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(Academia </w:t>
      </w:r>
      <w:proofErr w:type="spellStart"/>
      <w:r w:rsidR="00AB6A8E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="00AB6A8E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r w:rsidR="00AB6A8E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</w:t>
      </w:r>
      <w:proofErr w:type="spellStart"/>
      <w:r w:rsidR="00AB6A8E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jurul</w:t>
      </w:r>
      <w:proofErr w:type="spellEnd"/>
      <w:r w:rsidR="00AB6A8E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B6A8E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orei</w:t>
      </w:r>
      <w:proofErr w:type="spellEnd"/>
      <w:r w:rsidR="00AB6A8E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</w:t>
      </w:r>
      <w:r w:rsidR="00AB6A8E">
        <w:rPr>
          <w:rFonts w:asciiTheme="minorHAnsi" w:hAnsiTheme="minorHAnsi" w:cstheme="minorHAnsi"/>
          <w:color w:val="000000" w:themeColor="text1"/>
          <w:sz w:val="18"/>
          <w:szCs w:val="18"/>
        </w:rPr>
        <w:t>2</w:t>
      </w:r>
      <w:r w:rsidR="00AB6A8E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AB6A8E">
        <w:rPr>
          <w:rFonts w:asciiTheme="minorHAnsi" w:hAnsiTheme="minorHAnsi" w:cstheme="minorHAnsi"/>
          <w:color w:val="000000" w:themeColor="text1"/>
          <w:sz w:val="18"/>
          <w:szCs w:val="18"/>
        </w:rPr>
        <w:t>3</w:t>
      </w:r>
      <w:r w:rsidR="00AB6A8E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0, in </w:t>
      </w:r>
      <w:proofErr w:type="spellStart"/>
      <w:r w:rsidR="00AB6A8E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functie</w:t>
      </w:r>
      <w:proofErr w:type="spellEnd"/>
      <w:r w:rsidR="00AB6A8E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AB6A8E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trafic</w:t>
      </w:r>
      <w:proofErr w:type="spellEnd"/>
      <w:r w:rsidR="00AB6A8E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B6A8E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AB6A8E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B6A8E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conditiile</w:t>
      </w:r>
      <w:proofErr w:type="spellEnd"/>
      <w:r w:rsidR="00AB6A8E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B6A8E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meteo</w:t>
      </w:r>
      <w:proofErr w:type="spellEnd"/>
      <w:r w:rsidR="00AB6A8E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bookmarkEnd w:id="2"/>
    </w:p>
    <w:p w14:paraId="25AF8C0E" w14:textId="77777777" w:rsidR="009C1B44" w:rsidRPr="008B3469" w:rsidRDefault="009C1B44" w:rsidP="00726457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11D7A9F3" w14:textId="77777777" w:rsidR="00726457" w:rsidRPr="00982083" w:rsidRDefault="00726457" w:rsidP="006008B9">
      <w:pPr>
        <w:ind w:left="-720"/>
        <w:jc w:val="both"/>
        <w:rPr>
          <w:rFonts w:asciiTheme="minorHAnsi" w:eastAsia="Tahoma" w:hAnsiTheme="minorHAnsi" w:cstheme="minorHAnsi"/>
          <w:b/>
          <w:bCs/>
          <w:color w:val="444444"/>
          <w:sz w:val="6"/>
          <w:szCs w:val="6"/>
        </w:rPr>
      </w:pPr>
    </w:p>
    <w:tbl>
      <w:tblPr>
        <w:tblW w:w="106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863"/>
        <w:gridCol w:w="850"/>
        <w:gridCol w:w="851"/>
        <w:gridCol w:w="850"/>
        <w:gridCol w:w="1134"/>
        <w:gridCol w:w="877"/>
        <w:gridCol w:w="1391"/>
        <w:gridCol w:w="1134"/>
        <w:gridCol w:w="917"/>
      </w:tblGrid>
      <w:tr w:rsidR="001A6B4F" w:rsidRPr="009011F5" w14:paraId="2239DE2F" w14:textId="77777777" w:rsidTr="008F7D0F">
        <w:trPr>
          <w:trHeight w:val="349"/>
        </w:trPr>
        <w:tc>
          <w:tcPr>
            <w:tcW w:w="183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03C6BB" w14:textId="2FCFAFCD" w:rsidR="001A6B4F" w:rsidRPr="009011F5" w:rsidRDefault="001A6B4F" w:rsidP="008F7D0F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AB6A8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63" w:type="dxa"/>
            <w:shd w:val="clear" w:color="auto" w:fill="0B87C3"/>
            <w:vAlign w:val="center"/>
          </w:tcPr>
          <w:p w14:paraId="42EB9893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349126C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54B3F9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D88F8CD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DA3CB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48417BFC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3E5934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9F0CD85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958E9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/</w:t>
            </w:r>
          </w:p>
          <w:p w14:paraId="2FA4A435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C5C9E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39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BA11A8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444853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57978060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 – 11.99 ani</w:t>
            </w:r>
          </w:p>
        </w:tc>
        <w:tc>
          <w:tcPr>
            <w:tcW w:w="917" w:type="dxa"/>
            <w:shd w:val="clear" w:color="auto" w:fill="0B87C3"/>
            <w:vAlign w:val="center"/>
          </w:tcPr>
          <w:p w14:paraId="6A24D630" w14:textId="77777777" w:rsidR="001A6B4F" w:rsidRPr="009011F5" w:rsidRDefault="001A6B4F" w:rsidP="008F7D0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9C1B44" w:rsidRPr="00962511" w14:paraId="5A6E6209" w14:textId="77777777" w:rsidTr="005939F7">
        <w:trPr>
          <w:trHeight w:val="191"/>
        </w:trPr>
        <w:tc>
          <w:tcPr>
            <w:tcW w:w="183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D7663" w14:textId="5009C805" w:rsidR="009C1B44" w:rsidRPr="0004493A" w:rsidRDefault="009C1B44" w:rsidP="009C1B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  <w:r w:rsidRPr="0004493A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1</w:t>
            </w:r>
            <w:r w:rsidR="0004493A" w:rsidRPr="0004493A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6</w:t>
            </w:r>
            <w:r w:rsidRPr="0004493A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.06, 0</w:t>
            </w:r>
            <w:r w:rsidR="0004493A" w:rsidRPr="0004493A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4</w:t>
            </w:r>
            <w:r w:rsidRPr="0004493A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.08, 2</w:t>
            </w:r>
            <w:r w:rsidR="0004493A" w:rsidRPr="0004493A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2</w:t>
            </w:r>
            <w:r w:rsidRPr="0004493A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.09</w:t>
            </w:r>
          </w:p>
        </w:tc>
        <w:tc>
          <w:tcPr>
            <w:tcW w:w="863" w:type="dxa"/>
          </w:tcPr>
          <w:p w14:paraId="1C83681E" w14:textId="28D79E6B" w:rsidR="009C1B44" w:rsidRPr="0004493A" w:rsidRDefault="009C1B44" w:rsidP="009C1B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35</w:t>
            </w:r>
            <w:r w:rsidRPr="0004493A">
              <w:rPr>
                <w:rStyle w:val="apple-converted-space"/>
                <w:rFonts w:ascii="Calibri" w:hAnsi="Calibri" w:cs="Calibri"/>
                <w:b/>
                <w:bCs/>
              </w:rPr>
              <w:t xml:space="preserve">5 </w:t>
            </w:r>
            <w:r w:rsidRP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3E0A8E" w14:textId="1C2146F2" w:rsidR="009C1B44" w:rsidRPr="0004493A" w:rsidRDefault="009C1B44" w:rsidP="009C1B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441</w:t>
            </w:r>
            <w:r w:rsidRPr="0004493A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P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27EA9C" w14:textId="441A9343" w:rsidR="009C1B44" w:rsidRPr="0004493A" w:rsidRDefault="009C1B44" w:rsidP="009C1B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525</w:t>
            </w:r>
            <w:r w:rsidRPr="0004493A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P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605AA2" w14:textId="0E037154" w:rsidR="009C1B44" w:rsidRPr="0004493A" w:rsidRDefault="009C1B44" w:rsidP="009C1B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6</w:t>
            </w:r>
            <w:r w:rsidRP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0</w:t>
            </w:r>
            <w:r w:rsidRP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81CB59" w14:textId="686A2C61" w:rsidR="009C1B44" w:rsidRPr="0004493A" w:rsidRDefault="009C1B44" w:rsidP="009C1B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860614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6</w:t>
            </w:r>
            <w:r w:rsidRP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95 lei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62EEA5" w14:textId="37D032CD" w:rsidR="009C1B44" w:rsidRPr="0004493A" w:rsidRDefault="0004493A" w:rsidP="009C1B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63</w:t>
            </w:r>
            <w:r w:rsidR="009C1B44" w:rsidRP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5 lei</w:t>
            </w:r>
          </w:p>
        </w:tc>
        <w:tc>
          <w:tcPr>
            <w:tcW w:w="139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6A1D90" w14:textId="0CCD84B5" w:rsidR="009C1B44" w:rsidRPr="0004493A" w:rsidRDefault="0004493A" w:rsidP="009C1B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31</w:t>
            </w:r>
            <w:r w:rsidR="009C1B44" w:rsidRP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5 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FCED30" w14:textId="23B04B21" w:rsidR="009C1B44" w:rsidRPr="0004493A" w:rsidRDefault="009C1B44" w:rsidP="009C1B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5</w:t>
            </w:r>
            <w:r w:rsidRP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95 lei</w:t>
            </w:r>
          </w:p>
        </w:tc>
        <w:tc>
          <w:tcPr>
            <w:tcW w:w="917" w:type="dxa"/>
          </w:tcPr>
          <w:p w14:paraId="4324160A" w14:textId="66398738" w:rsidR="009C1B44" w:rsidRPr="0004493A" w:rsidRDefault="009C1B44" w:rsidP="009C1B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6</w:t>
            </w:r>
            <w:r w:rsidRP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45</w:t>
            </w:r>
            <w:r w:rsidR="001C1725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Pr="0004493A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</w:tr>
    </w:tbl>
    <w:p w14:paraId="1578E525" w14:textId="22128D2E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59FB838C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20F27A29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11454ABE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2750BDEF" w14:textId="77777777" w:rsidR="006008B9" w:rsidRPr="00AC2C29" w:rsidRDefault="006008B9" w:rsidP="006008B9">
      <w:pPr>
        <w:jc w:val="both"/>
        <w:rPr>
          <w:rFonts w:asciiTheme="minorHAnsi" w:eastAsia="Tahoma" w:hAnsiTheme="minorHAnsi" w:cstheme="minorHAnsi"/>
          <w:color w:val="000000" w:themeColor="text1"/>
          <w:sz w:val="10"/>
          <w:szCs w:val="10"/>
        </w:rPr>
      </w:pPr>
    </w:p>
    <w:tbl>
      <w:tblPr>
        <w:tblW w:w="519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5963"/>
      </w:tblGrid>
      <w:tr w:rsidR="006008B9" w:rsidRPr="009011F5" w14:paraId="55AC65CC" w14:textId="77777777" w:rsidTr="00AB6A8E">
        <w:trPr>
          <w:trHeight w:val="69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F9345A6" w14:textId="77777777" w:rsidR="006008B9" w:rsidRPr="009011F5" w:rsidRDefault="006008B9" w:rsidP="008F7D0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FE3EA9D" w14:textId="77777777" w:rsidR="006008B9" w:rsidRPr="009011F5" w:rsidRDefault="006008B9" w:rsidP="008F7D0F">
            <w:pPr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6008B9" w:rsidRPr="009011F5" w14:paraId="3F0FE764" w14:textId="77777777" w:rsidTr="00AB6A8E">
        <w:trPr>
          <w:trHeight w:val="1078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1801" w14:textId="73DA955D" w:rsidR="006008B9" w:rsidRPr="009C1B44" w:rsidRDefault="006008B9" w:rsidP="006008B9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cu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clasificat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117B0D25" w14:textId="2BFDFED3" w:rsidR="00962511" w:rsidRPr="009C1B44" w:rsidRDefault="009C1B44" w:rsidP="00962511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  <w:r w:rsidR="00962511"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62511"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cazari</w:t>
            </w:r>
            <w:proofErr w:type="spellEnd"/>
            <w:r w:rsidR="00962511"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cu mic </w:t>
            </w:r>
            <w:proofErr w:type="spellStart"/>
            <w:r w:rsidR="00962511"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dejun</w:t>
            </w:r>
            <w:proofErr w:type="spellEnd"/>
            <w:r w:rsidR="00962511"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="00962511"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</w:t>
            </w:r>
            <w:proofErr w:type="spellEnd"/>
            <w:r w:rsidR="00962511"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62511"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="00962511"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62511"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pensiuni</w:t>
            </w:r>
            <w:proofErr w:type="spellEnd"/>
            <w:r w:rsidR="00962511"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AB6A8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 </w:t>
            </w:r>
            <w:r w:rsidR="00962511"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3* </w:t>
            </w:r>
          </w:p>
          <w:p w14:paraId="2F0A61E2" w14:textId="77777777" w:rsidR="006008B9" w:rsidRPr="009C1B44" w:rsidRDefault="006008B9" w:rsidP="006008B9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Ghid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insotitor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din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partea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agentiei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pe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traseu</w:t>
            </w:r>
            <w:proofErr w:type="spellEnd"/>
          </w:p>
          <w:p w14:paraId="3C59F6F7" w14:textId="77777777" w:rsidR="006008B9" w:rsidRPr="009C1B44" w:rsidRDefault="006008B9" w:rsidP="006008B9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Vizite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conform program.</w:t>
            </w:r>
          </w:p>
          <w:p w14:paraId="62642FBB" w14:textId="77777777" w:rsidR="006008B9" w:rsidRPr="009C1B44" w:rsidRDefault="006008B9" w:rsidP="008F7D0F">
            <w:pPr>
              <w:ind w:left="-1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*</w:t>
            </w:r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ATENTIE</w:t>
            </w:r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!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3887F625" w14:textId="77777777" w:rsidR="006008B9" w:rsidRPr="009C1B44" w:rsidRDefault="006008B9" w:rsidP="008F7D0F">
            <w:pPr>
              <w:ind w:right="79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C1C8" w14:textId="77777777" w:rsidR="006008B9" w:rsidRPr="009C1B44" w:rsidRDefault="006008B9" w:rsidP="006008B9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Asigurare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medicala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storno</w:t>
            </w:r>
            <w:proofErr w:type="spellEnd"/>
          </w:p>
          <w:p w14:paraId="78E8F569" w14:textId="3A015A09" w:rsidR="006008B9" w:rsidRPr="009C1B44" w:rsidRDefault="006008B9" w:rsidP="006008B9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Vizitele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optionale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ghizii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locali</w:t>
            </w:r>
            <w:proofErr w:type="spellEnd"/>
            <w:r w:rsidR="00AB6A8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AB6A8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rezervarile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intrarile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obiectivele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turistice</w:t>
            </w:r>
            <w:proofErr w:type="spellEnd"/>
          </w:p>
          <w:p w14:paraId="1C1BC298" w14:textId="77777777" w:rsidR="006008B9" w:rsidRPr="009C1B44" w:rsidRDefault="006008B9" w:rsidP="006008B9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Locuri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preferentiale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primele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banchete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) –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supliment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din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dubla</w:t>
            </w:r>
            <w:proofErr w:type="spellEnd"/>
          </w:p>
          <w:p w14:paraId="04AC6DF2" w14:textId="77777777" w:rsidR="001C1725" w:rsidRPr="001C1725" w:rsidRDefault="006008B9" w:rsidP="008F7D0F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Taxa de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oras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fiecare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cazare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unde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aceasta</w:t>
            </w:r>
            <w:proofErr w:type="spellEnd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este </w:t>
            </w:r>
            <w:proofErr w:type="spellStart"/>
            <w:r w:rsidRPr="009C1B4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solicitata</w:t>
            </w:r>
            <w:proofErr w:type="spellEnd"/>
          </w:p>
          <w:p w14:paraId="2024CE6D" w14:textId="30FA12B5" w:rsidR="006008B9" w:rsidRPr="001C1725" w:rsidRDefault="001C1725" w:rsidP="008F7D0F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C172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Bacsis</w:t>
            </w:r>
            <w:proofErr w:type="spellEnd"/>
            <w:r w:rsidRPr="001C172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/tips - </w:t>
            </w:r>
            <w:proofErr w:type="spellStart"/>
            <w:r w:rsidRPr="001C172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Pr="001C172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1C172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recomandat</w:t>
            </w:r>
            <w:proofErr w:type="spellEnd"/>
            <w:r w:rsidRPr="001C172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5 lei/</w:t>
            </w:r>
            <w:proofErr w:type="spellStart"/>
            <w:r w:rsidRPr="001C172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membru</w:t>
            </w:r>
            <w:proofErr w:type="spellEnd"/>
            <w:r w:rsidRPr="001C172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172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Pr="001C172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/zi/</w:t>
            </w:r>
            <w:proofErr w:type="spellStart"/>
            <w:r w:rsidRPr="001C172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</w:t>
            </w:r>
            <w:proofErr w:type="spellEnd"/>
            <w:r w:rsidRPr="001C172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), </w:t>
            </w:r>
            <w:proofErr w:type="spellStart"/>
            <w:r w:rsidRPr="001C172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inclusiv</w:t>
            </w:r>
            <w:proofErr w:type="spellEnd"/>
            <w:r w:rsidRPr="001C172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172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copiii</w:t>
            </w:r>
            <w:proofErr w:type="spellEnd"/>
            <w:r w:rsidRPr="001C172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172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peste</w:t>
            </w:r>
            <w:proofErr w:type="spellEnd"/>
            <w:r w:rsidRPr="001C172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6 ani</w:t>
            </w:r>
            <w:r w:rsidRPr="001C172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602CBF38" w14:textId="77777777" w:rsidR="006008B9" w:rsidRPr="00856A93" w:rsidRDefault="006008B9" w:rsidP="006008B9">
      <w:pPr>
        <w:jc w:val="both"/>
        <w:rPr>
          <w:rFonts w:asciiTheme="minorHAnsi" w:hAnsiTheme="minorHAnsi" w:cstheme="minorHAnsi"/>
          <w:color w:val="444444"/>
          <w:sz w:val="10"/>
          <w:szCs w:val="10"/>
        </w:rPr>
      </w:pPr>
    </w:p>
    <w:p w14:paraId="540BB13A" w14:textId="77777777" w:rsidR="006918CB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bookmarkStart w:id="3" w:name="_Hlk121223256"/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5F9AE10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53B8878A" w14:textId="553A9CCC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bookmarkStart w:id="4" w:name="_Hlk212728947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</w:t>
      </w:r>
      <w:r w:rsidR="00AB6A8E">
        <w:rPr>
          <w:rFonts w:asciiTheme="minorHAnsi" w:hAnsiTheme="minorHAnsi" w:cstheme="minorHAnsi"/>
          <w:sz w:val="18"/>
          <w:szCs w:val="18"/>
          <w:lang w:val="it-IT" w:eastAsia="en-GB"/>
        </w:rPr>
        <w:t>15.12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69348E79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204AB3E4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6CE3F5EF" w14:textId="77777777" w:rsidR="006918CB" w:rsidRPr="003A560F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005ED64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515000D8" w14:textId="34DDEA1D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</w:t>
      </w:r>
      <w:r w:rsidR="00AB6A8E">
        <w:rPr>
          <w:rFonts w:asciiTheme="minorHAnsi" w:hAnsiTheme="minorHAnsi" w:cstheme="minorHAnsi"/>
          <w:sz w:val="18"/>
          <w:szCs w:val="18"/>
          <w:lang w:val="it-IT" w:eastAsia="en-GB"/>
        </w:rPr>
        <w:t>31.01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 w:rsidR="00AB6A8E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053D3325" w14:textId="696693D5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AB6A8E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17DFB7AF" w14:textId="4C6A26B1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AB6A8E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C96729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5" w:name="_Hlk118910227"/>
      <w:bookmarkStart w:id="6" w:name="_Hlk121218994"/>
    </w:p>
    <w:bookmarkEnd w:id="4"/>
    <w:p w14:paraId="32B7DA29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lastRenderedPageBreak/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7" w:name="_Hlk120116146"/>
      <w:bookmarkStart w:id="8" w:name="_Hlk120114121"/>
      <w:bookmarkStart w:id="9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7"/>
      <w:bookmarkEnd w:id="8"/>
    </w:p>
    <w:bookmarkEnd w:id="9"/>
    <w:p w14:paraId="52392ABD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76297850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10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10"/>
    <w:p w14:paraId="2FF9853B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1278FF21" w14:textId="77777777" w:rsidR="006918CB" w:rsidRPr="00770CCC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5"/>
    <w:p w14:paraId="46E04E88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2631A46E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597DCE73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4A65FE59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45DB7DBD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0739A99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3DFE9861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6"/>
    <w:p w14:paraId="6B288EF0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0E0074E4" w14:textId="6EEC457A" w:rsidR="006918CB" w:rsidRPr="00A2640D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9C1B44" w:rsidRPr="0027169D">
        <w:rPr>
          <w:rFonts w:asciiTheme="minorHAnsi" w:hAnsiTheme="minorHAnsi" w:cstheme="minorHAnsi"/>
          <w:bCs/>
          <w:sz w:val="18"/>
          <w:szCs w:val="18"/>
          <w:lang w:val="it-IT"/>
        </w:rPr>
        <w:t>1</w:t>
      </w:r>
      <w:r w:rsidR="0027169D" w:rsidRPr="0027169D">
        <w:rPr>
          <w:rFonts w:asciiTheme="minorHAnsi" w:hAnsiTheme="minorHAnsi" w:cstheme="minorHAnsi"/>
          <w:bCs/>
          <w:sz w:val="18"/>
          <w:szCs w:val="18"/>
          <w:lang w:val="it-IT"/>
        </w:rPr>
        <w:t>7</w:t>
      </w:r>
      <w:r w:rsidR="009C1B44" w:rsidRPr="0027169D">
        <w:rPr>
          <w:rFonts w:asciiTheme="minorHAnsi" w:hAnsiTheme="minorHAnsi" w:cstheme="minorHAnsi"/>
          <w:bCs/>
          <w:sz w:val="18"/>
          <w:szCs w:val="18"/>
          <w:lang w:val="it-IT"/>
        </w:rPr>
        <w:t>5</w:t>
      </w:r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lei/</w:t>
      </w:r>
      <w:proofErr w:type="spellStart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9C1B44" w:rsidRPr="0027169D">
        <w:rPr>
          <w:rFonts w:asciiTheme="minorHAnsi" w:hAnsiTheme="minorHAnsi" w:cstheme="minorHAnsi"/>
          <w:bCs/>
          <w:sz w:val="18"/>
          <w:szCs w:val="18"/>
          <w:lang w:val="it-IT"/>
        </w:rPr>
        <w:t>4</w:t>
      </w:r>
      <w:r w:rsidR="0027169D" w:rsidRPr="0027169D">
        <w:rPr>
          <w:rFonts w:asciiTheme="minorHAnsi" w:hAnsiTheme="minorHAnsi" w:cstheme="minorHAnsi"/>
          <w:bCs/>
          <w:sz w:val="18"/>
          <w:szCs w:val="18"/>
          <w:lang w:val="it-IT"/>
        </w:rPr>
        <w:t>9</w:t>
      </w:r>
      <w:r w:rsidR="009C1B44" w:rsidRPr="0027169D">
        <w:rPr>
          <w:rFonts w:asciiTheme="minorHAnsi" w:hAnsiTheme="minorHAnsi" w:cstheme="minorHAnsi"/>
          <w:bCs/>
          <w:sz w:val="18"/>
          <w:szCs w:val="18"/>
          <w:lang w:val="it-IT"/>
        </w:rPr>
        <w:t>5</w:t>
      </w:r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lei/</w:t>
      </w:r>
      <w:proofErr w:type="spellStart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2716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27169D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27169D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27169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27169D">
        <w:rPr>
          <w:rFonts w:asciiTheme="minorHAnsi" w:hAnsiTheme="minorHAnsi" w:cstheme="minorHAnsi"/>
          <w:sz w:val="18"/>
          <w:szCs w:val="18"/>
          <w:lang w:val="it-IT"/>
        </w:rPr>
        <w:t>nereali</w:t>
      </w:r>
      <w:r w:rsidRPr="009C1B44">
        <w:rPr>
          <w:rFonts w:asciiTheme="minorHAnsi" w:hAnsiTheme="minorHAnsi" w:cstheme="minorHAnsi"/>
          <w:sz w:val="18"/>
          <w:szCs w:val="18"/>
          <w:lang w:val="it-IT"/>
        </w:rPr>
        <w:t>zarii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291114A" w14:textId="77777777" w:rsidR="006918CB" w:rsidRPr="00A2640D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52512224" w14:textId="77777777" w:rsidR="006918CB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0D97AC41" w14:textId="77777777" w:rsidR="006918CB" w:rsidRPr="004012FE" w:rsidRDefault="006918CB" w:rsidP="006918CB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0EB7DFAE" w14:textId="77777777" w:rsidR="006918CB" w:rsidRPr="00B84305" w:rsidRDefault="006918CB" w:rsidP="006918CB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3F0CD42D" w14:textId="69F99281" w:rsidR="006918CB" w:rsidRPr="00CE4482" w:rsidRDefault="006918CB" w:rsidP="006918CB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bookmarkStart w:id="11" w:name="_Hlk212729041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de </w:t>
      </w:r>
      <w:bookmarkStart w:id="12" w:name="_Hlk212638787"/>
      <w:r w:rsidR="00AB6A8E" w:rsidRPr="00CB2BEA">
        <w:rPr>
          <w:rFonts w:asciiTheme="minorHAnsi" w:hAnsiTheme="minorHAnsi" w:cstheme="minorHAnsi"/>
          <w:bCs/>
          <w:sz w:val="18"/>
          <w:szCs w:val="18"/>
          <w:lang w:val="it-IT"/>
        </w:rPr>
        <w:t>125 lei/</w:t>
      </w:r>
      <w:proofErr w:type="spellStart"/>
      <w:r w:rsidR="00AB6A8E" w:rsidRPr="00CB2BEA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="00AB6A8E" w:rsidRPr="00CF5F11">
        <w:rPr>
          <w:rFonts w:asciiTheme="minorHAnsi" w:hAnsiTheme="minorHAnsi" w:cstheme="minorHAnsi"/>
          <w:bCs/>
          <w:sz w:val="18"/>
          <w:szCs w:val="18"/>
          <w:lang w:val="it-IT"/>
        </w:rPr>
        <w:t>, la</w:t>
      </w:r>
      <w:bookmarkEnd w:id="12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bookmarkEnd w:id="11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28F33D16" w14:textId="77777777" w:rsidR="006008B9" w:rsidRDefault="006008B9" w:rsidP="006008B9">
      <w:pPr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  <w:lang w:val="de-DE"/>
        </w:rPr>
      </w:pPr>
    </w:p>
    <w:bookmarkEnd w:id="3"/>
    <w:p w14:paraId="4D7DEFA7" w14:textId="77777777" w:rsidR="006918CB" w:rsidRDefault="006918CB" w:rsidP="006918CB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735FBAEC" w14:textId="77777777" w:rsidR="006918CB" w:rsidRPr="00B50B8D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A92E719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30B86B32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DF53116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268DD41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7BFCCC4B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C36569A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3BA52770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9E6D731" w14:textId="77777777" w:rsidR="006918CB" w:rsidRPr="0036525D" w:rsidRDefault="006918CB" w:rsidP="006918CB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37DA5508" w14:textId="77777777" w:rsidR="006918CB" w:rsidRPr="0036525D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4DFCF2C4" w14:textId="77777777" w:rsidR="006918CB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7BFA2164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45DFF183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3B4115EB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AF29E5B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58B1D58F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lastRenderedPageBreak/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95ABA3F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68A7E0EB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0B6C9601" w14:textId="77777777" w:rsidR="006918CB" w:rsidRPr="0036525D" w:rsidRDefault="006918CB" w:rsidP="006918CB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5FC356CA" w14:textId="77777777" w:rsidR="006918CB" w:rsidRPr="0036525D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63E56696" w14:textId="77777777" w:rsidR="006918CB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729D7536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1DA687F7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8BABF10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F40825B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78D5CA13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3CB6461F" w14:textId="77777777" w:rsidR="006918CB" w:rsidRDefault="006918CB" w:rsidP="006918CB">
      <w:pPr>
        <w:tabs>
          <w:tab w:val="left" w:pos="-180"/>
        </w:tabs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37ACD978" w14:textId="77777777" w:rsidR="006918CB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7D1FB1F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3FC88E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A1E180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F8DCC1D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7DDC7E7A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–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235240D7" w14:textId="77777777" w:rsidR="00962511" w:rsidRDefault="00962511" w:rsidP="00962511">
      <w:pPr>
        <w:spacing w:before="4" w:after="4"/>
        <w:rPr>
          <w:rFonts w:asciiTheme="minorHAnsi" w:hAnsiTheme="minorHAnsi" w:cstheme="minorHAnsi"/>
          <w:b/>
          <w:sz w:val="18"/>
          <w:szCs w:val="18"/>
        </w:rPr>
      </w:pPr>
      <w:bookmarkStart w:id="13" w:name="_MailOriginal"/>
      <w:bookmarkStart w:id="14" w:name="_Hlk87430135"/>
    </w:p>
    <w:p w14:paraId="75D392CD" w14:textId="77777777" w:rsidR="00962511" w:rsidRPr="00E0747A" w:rsidRDefault="00962511" w:rsidP="00962511">
      <w:pPr>
        <w:tabs>
          <w:tab w:val="left" w:pos="-180"/>
        </w:tabs>
        <w:suppressAutoHyphens/>
        <w:spacing w:before="4" w:after="4"/>
        <w:ind w:left="-567" w:right="22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E0747A">
        <w:rPr>
          <w:rFonts w:asciiTheme="minorHAnsi" w:hAnsiTheme="minorHAnsi" w:cstheme="minorHAnsi"/>
          <w:b/>
          <w:sz w:val="18"/>
          <w:szCs w:val="18"/>
        </w:rPr>
        <w:t>IMBARCARI GRATUITE DIN TARA LA DUS</w:t>
      </w:r>
    </w:p>
    <w:p w14:paraId="50B3B75C" w14:textId="77777777" w:rsidR="00962511" w:rsidRPr="00E0747A" w:rsidRDefault="00962511" w:rsidP="00962511">
      <w:pPr>
        <w:pStyle w:val="ListParagraph"/>
        <w:spacing w:before="4" w:after="4"/>
        <w:ind w:left="-56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D42465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(</w:t>
      </w:r>
      <w:proofErr w:type="spellStart"/>
      <w:r w:rsidRPr="00D42465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Transferul</w:t>
      </w:r>
      <w:proofErr w:type="spellEnd"/>
      <w:r w:rsidRPr="00D42465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de RETUR se </w:t>
      </w:r>
      <w:proofErr w:type="spellStart"/>
      <w:r w:rsidRPr="00D42465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achita</w:t>
      </w:r>
      <w:proofErr w:type="spellEnd"/>
      <w:r w:rsidRPr="00D42465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extra)</w:t>
      </w:r>
    </w:p>
    <w:tbl>
      <w:tblPr>
        <w:tblW w:w="1078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9"/>
        <w:gridCol w:w="2552"/>
        <w:gridCol w:w="1701"/>
        <w:gridCol w:w="1134"/>
        <w:gridCol w:w="2693"/>
        <w:gridCol w:w="1559"/>
      </w:tblGrid>
      <w:tr w:rsidR="00962511" w:rsidRPr="0036525D" w14:paraId="5E0E7982" w14:textId="77777777" w:rsidTr="008F7D0F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98E2C0D" w14:textId="77777777" w:rsidR="00962511" w:rsidRPr="0036525D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B87C3"/>
            <w:vAlign w:val="center"/>
            <w:hideMark/>
          </w:tcPr>
          <w:p w14:paraId="7E3CAA36" w14:textId="77777777" w:rsidR="00962511" w:rsidRPr="0036525D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785AE25C" w14:textId="77777777" w:rsidR="00962511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Tarif/pers/</w:t>
            </w:r>
          </w:p>
          <w:p w14:paraId="51AAD04B" w14:textId="77777777" w:rsidR="00962511" w:rsidRPr="0036525D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transfer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retur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105A43D" w14:textId="77777777" w:rsidR="00962511" w:rsidRPr="0036525D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07A8D93" w14:textId="77777777" w:rsidR="00962511" w:rsidRPr="0036525D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2896434E" w14:textId="77777777" w:rsidR="00962511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Tarif/pers/</w:t>
            </w:r>
          </w:p>
          <w:p w14:paraId="27A0C767" w14:textId="77777777" w:rsidR="00962511" w:rsidRPr="0036525D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transfer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retur</w:t>
            </w:r>
            <w:proofErr w:type="spellEnd"/>
          </w:p>
        </w:tc>
      </w:tr>
      <w:tr w:rsidR="00962511" w:rsidRPr="0036525D" w14:paraId="17068F46" w14:textId="77777777" w:rsidTr="008F7D0F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47D1" w14:textId="77777777" w:rsidR="00962511" w:rsidRPr="00325C17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C803BB" w14:textId="77777777" w:rsidR="00962511" w:rsidRPr="00325C17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 Pitesti Est (</w:t>
            </w:r>
            <w:proofErr w:type="spellStart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vAlign w:val="center"/>
          </w:tcPr>
          <w:p w14:paraId="4143D880" w14:textId="0EEFF560" w:rsidR="00962511" w:rsidRPr="00325C17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</w:t>
            </w:r>
            <w:r w:rsidR="00B643A0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40</w:t>
            </w: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r w:rsidRPr="00325C17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lei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8FD9" w14:textId="77777777" w:rsidR="00962511" w:rsidRPr="00325C17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RM. VALCEA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6082" w14:textId="77777777" w:rsidR="00962511" w:rsidRPr="00325C17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Bucuresti nr. 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2B8D" w14:textId="433DC80A" w:rsidR="00962511" w:rsidRPr="00325C17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</w:t>
            </w:r>
            <w:r w:rsidR="00B643A0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</w:t>
            </w: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r w:rsidRPr="00325C17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lei</w:t>
            </w:r>
          </w:p>
        </w:tc>
      </w:tr>
      <w:tr w:rsidR="00962511" w:rsidRPr="0036525D" w14:paraId="2CD5532A" w14:textId="77777777" w:rsidTr="008F7D0F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3C1B" w14:textId="77777777" w:rsidR="00962511" w:rsidRPr="00325C17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SIBIU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15C32F" w14:textId="77777777" w:rsidR="00962511" w:rsidRPr="00325C17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Calea</w:t>
            </w:r>
            <w:proofErr w:type="spellEnd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Surii</w:t>
            </w:r>
            <w:proofErr w:type="spellEnd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Mari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vAlign w:val="center"/>
          </w:tcPr>
          <w:p w14:paraId="51EDA0CA" w14:textId="68E61103" w:rsidR="00962511" w:rsidRPr="00325C17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</w:t>
            </w:r>
            <w:r w:rsidR="00B643A0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15</w:t>
            </w: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r w:rsidRPr="00325C17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lei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407F" w14:textId="77777777" w:rsidR="00962511" w:rsidRPr="00325C17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1D2F" w14:textId="77777777" w:rsidR="00962511" w:rsidRPr="00325C17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4DC5" w14:textId="77777777" w:rsidR="00962511" w:rsidRPr="00325C17" w:rsidRDefault="00962511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7AA8795E" w14:textId="77777777" w:rsidR="00962511" w:rsidRPr="00F4640D" w:rsidRDefault="00962511" w:rsidP="006918CB">
      <w:pPr>
        <w:spacing w:before="4" w:after="4"/>
        <w:jc w:val="center"/>
        <w:rPr>
          <w:rFonts w:asciiTheme="minorHAnsi" w:hAnsiTheme="minorHAnsi" w:cstheme="minorHAnsi"/>
          <w:b/>
          <w:sz w:val="6"/>
          <w:szCs w:val="6"/>
        </w:rPr>
      </w:pPr>
    </w:p>
    <w:p w14:paraId="2357F94A" w14:textId="44BF518D" w:rsidR="006918CB" w:rsidRPr="006918CB" w:rsidRDefault="006008B9" w:rsidP="006918CB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A6DC4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End w:id="13"/>
      <w:bookmarkEnd w:id="14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7"/>
        <w:gridCol w:w="2661"/>
        <w:gridCol w:w="778"/>
        <w:gridCol w:w="961"/>
        <w:gridCol w:w="1224"/>
        <w:gridCol w:w="2514"/>
        <w:gridCol w:w="704"/>
        <w:gridCol w:w="793"/>
      </w:tblGrid>
      <w:tr w:rsidR="006918CB" w:rsidRPr="0036525D" w14:paraId="1CB3069C" w14:textId="77777777" w:rsidTr="008F7D0F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FEC7425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D3065B0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4B9FE42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2E5C046B" w14:textId="77777777" w:rsidR="006918CB" w:rsidRPr="00F224C0" w:rsidRDefault="006918CB" w:rsidP="008F7D0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1B223991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0B07281A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C9A184E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EA33E48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79910BF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562438E4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46A763EF" w14:textId="77777777" w:rsidR="006918CB" w:rsidRPr="00F224C0" w:rsidRDefault="006918CB" w:rsidP="008F7D0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1EB1B140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21E9AD88" w14:textId="77777777" w:rsidR="006918CB" w:rsidRPr="00D05EC3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B643A0" w:rsidRPr="0036525D" w14:paraId="1C4640EA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5E19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AD3E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D3EE" w14:textId="047F5DBE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4B411F9" w14:textId="0A549A1B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665B" w14:textId="5AE6A0AD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964A" w14:textId="5CAF010F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5791" w14:textId="6C611ABB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400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48D7" w14:textId="69993693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B643A0" w:rsidRPr="0036525D" w14:paraId="0A8F980E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1E8F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2DB6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9030" w14:textId="0AE0E32C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6A83896" w14:textId="2D1F3C02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1150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A058" w14:textId="35CF846A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1F3F" w14:textId="75179645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6E1B" w14:textId="397B8005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E0D1" w14:textId="2A4EC5CE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</w:tr>
      <w:tr w:rsidR="00B643A0" w:rsidRPr="0036525D" w14:paraId="2873AF3C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1AAA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D3D5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77AF" w14:textId="3DCDB624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A4B3E3A" w14:textId="22EEF064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950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261D" w14:textId="2B072EC7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51F2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5FE2E7DF" w14:textId="34469FF5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4189" w14:textId="40055914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F15A" w14:textId="287E0A78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1100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B643A0" w:rsidRPr="0036525D" w14:paraId="1B700E2D" w14:textId="77777777" w:rsidTr="00D40D0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6AB6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B7C2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800B" w14:textId="57D4DECC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102F580" w14:textId="4014B57F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705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D842" w14:textId="066462C2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54FC" w14:textId="542D52B0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A43" w14:textId="68217148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2F49A2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F9C7" w14:textId="09A8D0CF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1050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B643A0" w:rsidRPr="0036525D" w14:paraId="1293EE34" w14:textId="77777777" w:rsidTr="00D40D0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A7BE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043C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2DF7" w14:textId="2ED28711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C7F3119" w14:textId="0C390A5B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7A27" w14:textId="2C5F477A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D91" w14:textId="5E45E896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D86" w14:textId="37988D93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2F49A2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99D9" w14:textId="72A2CBBB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B643A0" w:rsidRPr="0036525D" w14:paraId="64C120F5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0899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A8E7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7F28" w14:textId="21DA8279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9CB082F" w14:textId="3E1D7329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C711" w14:textId="6A6EC908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8C4" w14:textId="37231ABD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EF22" w14:textId="1E71E96A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9C5C" w14:textId="2DFA21B8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B643A0" w:rsidRPr="0036525D" w14:paraId="07999928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35ED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BB55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9DD9" w14:textId="70D18074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5624BDF" w14:textId="6B6737A3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9323" w14:textId="6FEC64A9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7990" w14:textId="5ADE98E9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69B" w14:textId="0A3EA630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21D" w14:textId="2AA2E64E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B643A0" w:rsidRPr="0036525D" w14:paraId="732D571B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461C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6AF3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D0C1" w14:textId="378A9D45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1A36C35" w14:textId="16C3E009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1250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FCE7" w14:textId="466A0BBD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06FB" w14:textId="6D511D7C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9596" w14:textId="0BBDC426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837E" w14:textId="7EBDDAE4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1000 lei</w:t>
            </w:r>
          </w:p>
        </w:tc>
      </w:tr>
      <w:tr w:rsidR="00B643A0" w:rsidRPr="0036525D" w14:paraId="334FCFDD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9AF3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495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4CD5" w14:textId="755E0EC6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C646603" w14:textId="175F6BEA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1050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6ABD" w14:textId="54835F0D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B2D9" w14:textId="4EE26A16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EEAC" w14:textId="38E1B78E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0D09" w14:textId="0410C23C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600 lei</w:t>
            </w:r>
          </w:p>
        </w:tc>
      </w:tr>
      <w:tr w:rsidR="00B643A0" w:rsidRPr="0036525D" w14:paraId="203F6207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109A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AA13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9BB4" w14:textId="56D0D4F7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B362B86" w14:textId="2CB84197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7313" w14:textId="11F83132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46A4" w14:textId="798403E2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D7E5" w14:textId="5B4A2F76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4F9F" w14:textId="091383FD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B643A0" w:rsidRPr="0036525D" w14:paraId="1993B31F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6329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F3B6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6277" w14:textId="65E18BB3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2201E6F" w14:textId="563CDB0B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72CC" w14:textId="4CBB42FF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126B" w14:textId="77777777" w:rsidR="00B643A0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171C7595" w14:textId="4EFD6E48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36F" w14:textId="4727783F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1CE8" w14:textId="29A1F57A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B643A0" w:rsidRPr="0036525D" w14:paraId="1A010414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60A3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lastRenderedPageBreak/>
              <w:t>BRAILA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5C8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37F4" w14:textId="50B44C48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0CC84BA" w14:textId="2162B9EF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700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9B6E" w14:textId="45531F6A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85DA" w14:textId="20E8F409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F38F" w14:textId="3702DC69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8174" w14:textId="66284943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350 lei</w:t>
            </w:r>
          </w:p>
        </w:tc>
      </w:tr>
      <w:tr w:rsidR="00B643A0" w:rsidRPr="0036525D" w14:paraId="5E59CD22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2AF0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1173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766C67ED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F8BE" w14:textId="2187783E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CE25E6E" w14:textId="023F51EE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450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476C" w14:textId="3DEA4449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TG. JIU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F38C" w14:textId="5F4A89E5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Gara CFR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F842" w14:textId="5402657C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4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25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D0DE" w14:textId="0F9B6246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950 lei</w:t>
            </w:r>
          </w:p>
        </w:tc>
      </w:tr>
      <w:tr w:rsidR="00B643A0" w:rsidRPr="0036525D" w14:paraId="4431B123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6E30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034C" w14:textId="77777777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6EF9" w14:textId="18E65F4F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9D823BF" w14:textId="3BCC1EE9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0F56" w14:textId="5715D29F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CRAIOVA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0B85" w14:textId="7B3E0AA1" w:rsidR="00B643A0" w:rsidRPr="009F36BE" w:rsidRDefault="00B643A0" w:rsidP="00B643A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Petrom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Gara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A669" w14:textId="65A7E4E5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3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50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F3B8" w14:textId="010BB705" w:rsidR="00B643A0" w:rsidRPr="009F36BE" w:rsidRDefault="00B643A0" w:rsidP="00B643A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750 lei</w:t>
            </w:r>
          </w:p>
        </w:tc>
      </w:tr>
      <w:tr w:rsidR="00F4640D" w:rsidRPr="0036525D" w14:paraId="7C015C0A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5591" w14:textId="048E2939" w:rsidR="00F4640D" w:rsidRPr="009F36BE" w:rsidRDefault="00F4640D" w:rsidP="00F4640D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6507" w14:textId="5CD01146" w:rsidR="00F4640D" w:rsidRPr="009F36BE" w:rsidRDefault="00F4640D" w:rsidP="00F4640D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B714" w14:textId="30609204" w:rsidR="00F4640D" w:rsidRDefault="00B643A0" w:rsidP="00F4640D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</w:t>
            </w:r>
            <w:r w:rsidR="00F4640D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7FA4592" w14:textId="168E03E9" w:rsidR="00F4640D" w:rsidRDefault="00F4640D" w:rsidP="00F4640D">
            <w:pPr>
              <w:spacing w:before="4" w:after="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BA91" w14:textId="3978F51D" w:rsidR="00F4640D" w:rsidRPr="009F36BE" w:rsidRDefault="00F4640D" w:rsidP="00F4640D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SLATINA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4649" w14:textId="70601926" w:rsidR="00F4640D" w:rsidRPr="009F36BE" w:rsidRDefault="00F4640D" w:rsidP="00F4640D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OMV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30DD" w14:textId="26899C18" w:rsidR="00F4640D" w:rsidRPr="009F36BE" w:rsidRDefault="00F4640D" w:rsidP="00F4640D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3</w:t>
            </w:r>
            <w:r w:rsidR="00B643A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25</w:t>
            </w: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8006" w14:textId="095DC9CF" w:rsidR="00F4640D" w:rsidRPr="009F36BE" w:rsidRDefault="00F4640D" w:rsidP="00F4640D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600 lei</w:t>
            </w:r>
          </w:p>
        </w:tc>
      </w:tr>
    </w:tbl>
    <w:p w14:paraId="18C90D49" w14:textId="282D877D" w:rsidR="006918CB" w:rsidRDefault="006918CB" w:rsidP="006918CB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740F6921" w14:textId="77777777" w:rsidR="006918CB" w:rsidRPr="0057581C" w:rsidRDefault="006918CB" w:rsidP="006918CB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0E411F5C" w14:textId="77777777" w:rsidR="006918CB" w:rsidRDefault="006918CB" w:rsidP="006918CB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735CD66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B99056E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48721DA9" w14:textId="77777777" w:rsidR="006918CB" w:rsidRPr="0057581C" w:rsidRDefault="006918CB" w:rsidP="006918CB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5CE8A7E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47EE62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5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7350ECDD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029BD40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2F228A48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B1FAF4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6994B77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0950688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5"/>
    </w:p>
    <w:p w14:paraId="6CC6609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1173D25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23589BC9" w14:textId="0F63DB52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bookmarkStart w:id="16" w:name="_Hlk212646885"/>
      <w:r w:rsidR="00B643A0" w:rsidRPr="00C30ADD">
        <w:rPr>
          <w:rFonts w:asciiTheme="minorHAnsi" w:eastAsia="Tahoma" w:hAnsiTheme="minorHAnsi" w:cstheme="minorHAnsi"/>
          <w:sz w:val="18"/>
          <w:szCs w:val="18"/>
        </w:rPr>
        <w:t xml:space="preserve">In </w:t>
      </w:r>
      <w:proofErr w:type="spellStart"/>
      <w:r w:rsidR="00B643A0" w:rsidRPr="00C30ADD">
        <w:rPr>
          <w:rFonts w:asciiTheme="minorHAnsi" w:eastAsia="Tahoma" w:hAnsiTheme="minorHAnsi" w:cstheme="minorHAnsi"/>
          <w:sz w:val="18"/>
          <w:szCs w:val="18"/>
        </w:rPr>
        <w:t>situatia</w:t>
      </w:r>
      <w:proofErr w:type="spellEnd"/>
      <w:r w:rsidR="00B643A0" w:rsidRPr="00C30ADD">
        <w:rPr>
          <w:rFonts w:asciiTheme="minorHAnsi" w:eastAsia="Tahoma" w:hAnsiTheme="minorHAnsi" w:cstheme="minorHAnsi"/>
          <w:sz w:val="18"/>
          <w:szCs w:val="18"/>
        </w:rPr>
        <w:t xml:space="preserve"> in care nu se </w:t>
      </w:r>
      <w:proofErr w:type="spellStart"/>
      <w:r w:rsidR="00B643A0" w:rsidRPr="00C30ADD">
        <w:rPr>
          <w:rFonts w:asciiTheme="minorHAnsi" w:eastAsia="Tahoma" w:hAnsiTheme="minorHAnsi" w:cstheme="minorHAnsi"/>
          <w:sz w:val="18"/>
          <w:szCs w:val="18"/>
        </w:rPr>
        <w:t>mentioneaza</w:t>
      </w:r>
      <w:proofErr w:type="spellEnd"/>
      <w:r w:rsidR="00B643A0" w:rsidRPr="00C30ADD">
        <w:rPr>
          <w:rFonts w:asciiTheme="minorHAnsi" w:eastAsia="Tahoma" w:hAnsiTheme="minorHAnsi" w:cstheme="minorHAnsi"/>
          <w:sz w:val="18"/>
          <w:szCs w:val="18"/>
        </w:rPr>
        <w:t xml:space="preserve"> ca un tur de </w:t>
      </w:r>
      <w:proofErr w:type="spellStart"/>
      <w:r w:rsidR="00B643A0" w:rsidRPr="00C30ADD">
        <w:rPr>
          <w:rFonts w:asciiTheme="minorHAnsi" w:eastAsia="Tahoma" w:hAnsiTheme="minorHAnsi" w:cstheme="minorHAnsi"/>
          <w:sz w:val="18"/>
          <w:szCs w:val="18"/>
        </w:rPr>
        <w:t>oras</w:t>
      </w:r>
      <w:proofErr w:type="spellEnd"/>
      <w:r w:rsidR="00B643A0" w:rsidRPr="00C30ADD">
        <w:rPr>
          <w:rFonts w:asciiTheme="minorHAnsi" w:eastAsia="Tahoma" w:hAnsiTheme="minorHAnsi" w:cstheme="minorHAnsi"/>
          <w:sz w:val="18"/>
          <w:szCs w:val="18"/>
        </w:rPr>
        <w:t xml:space="preserve"> se </w:t>
      </w:r>
      <w:proofErr w:type="spellStart"/>
      <w:r w:rsidR="00B643A0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B643A0" w:rsidRPr="00C30ADD">
        <w:rPr>
          <w:rFonts w:asciiTheme="minorHAnsi" w:eastAsia="Tahoma" w:hAnsiTheme="minorHAnsi" w:cstheme="minorHAnsi"/>
          <w:sz w:val="18"/>
          <w:szCs w:val="18"/>
        </w:rPr>
        <w:t xml:space="preserve"> face </w:t>
      </w:r>
      <w:proofErr w:type="spellStart"/>
      <w:r w:rsidR="00B643A0" w:rsidRPr="00C30ADD">
        <w:rPr>
          <w:rFonts w:asciiTheme="minorHAnsi" w:eastAsia="Tahoma" w:hAnsiTheme="minorHAnsi" w:cstheme="minorHAnsi"/>
          <w:sz w:val="18"/>
          <w:szCs w:val="18"/>
        </w:rPr>
        <w:t>pietonal</w:t>
      </w:r>
      <w:proofErr w:type="spellEnd"/>
      <w:r w:rsidR="00B643A0" w:rsidRPr="00C30ADD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="00B643A0" w:rsidRPr="00C30ADD">
        <w:rPr>
          <w:rFonts w:asciiTheme="minorHAnsi" w:eastAsia="Tahoma" w:hAnsiTheme="minorHAnsi" w:cstheme="minorHAnsi"/>
          <w:sz w:val="18"/>
          <w:szCs w:val="18"/>
        </w:rPr>
        <w:t>acesta</w:t>
      </w:r>
      <w:proofErr w:type="spellEnd"/>
      <w:r w:rsidR="00B643A0" w:rsidRPr="00C30ADD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="00B643A0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B643A0" w:rsidRPr="00C30ADD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="00B643A0" w:rsidRPr="00C30ADD">
        <w:rPr>
          <w:rFonts w:asciiTheme="minorHAnsi" w:eastAsia="Tahoma" w:hAnsiTheme="minorHAnsi" w:cstheme="minorHAnsi"/>
          <w:sz w:val="18"/>
          <w:szCs w:val="18"/>
        </w:rPr>
        <w:t>efectuat</w:t>
      </w:r>
      <w:proofErr w:type="spellEnd"/>
      <w:r w:rsidR="00B643A0" w:rsidRPr="00C30ADD">
        <w:rPr>
          <w:rFonts w:asciiTheme="minorHAnsi" w:eastAsia="Tahoma" w:hAnsiTheme="minorHAnsi" w:cstheme="minorHAnsi"/>
          <w:sz w:val="18"/>
          <w:szCs w:val="18"/>
        </w:rPr>
        <w:t xml:space="preserve"> panoramic cu </w:t>
      </w:r>
      <w:proofErr w:type="spellStart"/>
      <w:r w:rsidR="00B643A0" w:rsidRPr="00C30ADD">
        <w:rPr>
          <w:rFonts w:asciiTheme="minorHAnsi" w:eastAsia="Tahoma" w:hAnsiTheme="minorHAnsi" w:cstheme="minorHAnsi"/>
          <w:sz w:val="18"/>
          <w:szCs w:val="18"/>
        </w:rPr>
        <w:t>autocarul</w:t>
      </w:r>
      <w:proofErr w:type="spellEnd"/>
      <w:r w:rsidR="00B643A0" w:rsidRPr="00C30ADD">
        <w:rPr>
          <w:rFonts w:asciiTheme="minorHAnsi" w:eastAsia="Tahoma" w:hAnsiTheme="minorHAnsi" w:cstheme="minorHAnsi"/>
          <w:sz w:val="18"/>
          <w:szCs w:val="18"/>
        </w:rPr>
        <w:t>.</w:t>
      </w:r>
      <w:bookmarkEnd w:id="16"/>
      <w:r w:rsidR="00B643A0"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95D3B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8C049E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73E124A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7" w:name="_Hlk120176497"/>
    </w:p>
    <w:p w14:paraId="1F47D171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7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213AAD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631ECBF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F845D2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3F5D259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893508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1684839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4B7FA36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511247E5" w14:textId="026E9505" w:rsidR="006008B9" w:rsidRPr="00C555F1" w:rsidRDefault="006918CB" w:rsidP="00C555F1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A82164">
        <w:rPr>
          <w:rFonts w:asciiTheme="minorHAnsi" w:hAnsiTheme="minorHAnsi" w:cstheme="minorHAnsi"/>
          <w:b/>
          <w:i/>
          <w:sz w:val="8"/>
          <w:szCs w:val="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</w:p>
    <w:sectPr w:rsidR="006008B9" w:rsidRPr="00C555F1" w:rsidSect="00A9205C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93" w:right="576" w:bottom="1440" w:left="1296" w:header="0" w:footer="944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D141" w14:textId="77777777" w:rsidR="009C46EE" w:rsidRDefault="009C46EE" w:rsidP="00BD5731">
      <w:r>
        <w:separator/>
      </w:r>
    </w:p>
  </w:endnote>
  <w:endnote w:type="continuationSeparator" w:id="0">
    <w:p w14:paraId="46F61B49" w14:textId="77777777" w:rsidR="009C46EE" w:rsidRDefault="009C46EE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6732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0351697"/>
      <w:docPartObj>
        <w:docPartGallery w:val="Page Numbers (Bottom of Page)"/>
        <w:docPartUnique/>
      </w:docPartObj>
    </w:sdtPr>
    <w:sdtContent>
      <w:p w14:paraId="29304A4F" w14:textId="30FF2E83" w:rsidR="0067325E" w:rsidRDefault="0067325E" w:rsidP="00A9205C">
        <w:pPr>
          <w:pStyle w:val="Footer"/>
          <w:framePr w:wrap="none" w:vAnchor="text" w:hAnchor="page" w:x="11537" w:y="-26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14974AA8" w14:textId="08476E25" w:rsidR="00746F14" w:rsidRDefault="00746F14" w:rsidP="0067325E">
    <w:pPr>
      <w:pStyle w:val="Footer"/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09E6" w14:textId="77777777" w:rsidR="009C46EE" w:rsidRDefault="009C46EE" w:rsidP="00BD5731">
      <w:r>
        <w:separator/>
      </w:r>
    </w:p>
  </w:footnote>
  <w:footnote w:type="continuationSeparator" w:id="0">
    <w:p w14:paraId="0910769E" w14:textId="77777777" w:rsidR="009C46EE" w:rsidRDefault="009C46EE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5529360E" w:rsidR="00BD5731" w:rsidRPr="00BD5731" w:rsidRDefault="001C1725" w:rsidP="0070121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150F49" wp14:editId="4954D8BE">
          <wp:simplePos x="0" y="0"/>
          <wp:positionH relativeFrom="column">
            <wp:posOffset>-841248</wp:posOffset>
          </wp:positionH>
          <wp:positionV relativeFrom="paragraph">
            <wp:posOffset>707</wp:posOffset>
          </wp:positionV>
          <wp:extent cx="7811684" cy="10058400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684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3769">
      <w:t>„„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476C4F"/>
    <w:multiLevelType w:val="hybridMultilevel"/>
    <w:tmpl w:val="B5FE38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20A36"/>
    <w:multiLevelType w:val="hybridMultilevel"/>
    <w:tmpl w:val="C3E0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1E20"/>
    <w:multiLevelType w:val="hybridMultilevel"/>
    <w:tmpl w:val="0CA44724"/>
    <w:lvl w:ilvl="0" w:tplc="3B7EA890">
      <w:start w:val="25"/>
      <w:numFmt w:val="bullet"/>
      <w:lvlText w:val=""/>
      <w:lvlJc w:val="left"/>
      <w:pPr>
        <w:ind w:left="-36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6416FDF"/>
    <w:multiLevelType w:val="hybridMultilevel"/>
    <w:tmpl w:val="ACF840B6"/>
    <w:lvl w:ilvl="0" w:tplc="2F789E3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AFD7FD6"/>
    <w:multiLevelType w:val="hybridMultilevel"/>
    <w:tmpl w:val="16EE28BA"/>
    <w:lvl w:ilvl="0" w:tplc="2214A97C">
      <w:start w:val="230"/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F66AA1"/>
    <w:multiLevelType w:val="hybridMultilevel"/>
    <w:tmpl w:val="D50E20B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EE312D2"/>
    <w:multiLevelType w:val="hybridMultilevel"/>
    <w:tmpl w:val="61C42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2AF4BC3"/>
    <w:multiLevelType w:val="hybridMultilevel"/>
    <w:tmpl w:val="D2E09A56"/>
    <w:lvl w:ilvl="0" w:tplc="54A4AC7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26F49"/>
    <w:multiLevelType w:val="hybridMultilevel"/>
    <w:tmpl w:val="765E94A4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B46882A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10A51"/>
    <w:multiLevelType w:val="hybridMultilevel"/>
    <w:tmpl w:val="F082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3147"/>
    <w:multiLevelType w:val="hybridMultilevel"/>
    <w:tmpl w:val="199E1034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7360F"/>
    <w:multiLevelType w:val="hybridMultilevel"/>
    <w:tmpl w:val="46A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47A86"/>
    <w:multiLevelType w:val="hybridMultilevel"/>
    <w:tmpl w:val="51CC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A2D41"/>
    <w:multiLevelType w:val="hybridMultilevel"/>
    <w:tmpl w:val="CE82C58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204CB"/>
    <w:multiLevelType w:val="hybridMultilevel"/>
    <w:tmpl w:val="0758FB5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22576"/>
    <w:multiLevelType w:val="hybridMultilevel"/>
    <w:tmpl w:val="1E2CCF08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41A579A"/>
    <w:multiLevelType w:val="hybridMultilevel"/>
    <w:tmpl w:val="A49E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0E3B4F"/>
    <w:multiLevelType w:val="hybridMultilevel"/>
    <w:tmpl w:val="EFDC573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93764"/>
    <w:multiLevelType w:val="hybridMultilevel"/>
    <w:tmpl w:val="6B3EC6AE"/>
    <w:lvl w:ilvl="0" w:tplc="59C2D48A">
      <w:start w:val="229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4B1C28D9"/>
    <w:multiLevelType w:val="hybridMultilevel"/>
    <w:tmpl w:val="9D32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2" w15:restartNumberingAfterBreak="0">
    <w:nsid w:val="556248E9"/>
    <w:multiLevelType w:val="hybridMultilevel"/>
    <w:tmpl w:val="A3FC9C08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5" w15:restartNumberingAfterBreak="0">
    <w:nsid w:val="5FF22514"/>
    <w:multiLevelType w:val="hybridMultilevel"/>
    <w:tmpl w:val="BDE0BAC6"/>
    <w:lvl w:ilvl="0" w:tplc="89DC428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935AD"/>
    <w:multiLevelType w:val="hybridMultilevel"/>
    <w:tmpl w:val="CBC8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3088B"/>
    <w:multiLevelType w:val="hybridMultilevel"/>
    <w:tmpl w:val="F3107072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607A5"/>
    <w:multiLevelType w:val="hybridMultilevel"/>
    <w:tmpl w:val="E4D6824C"/>
    <w:lvl w:ilvl="0" w:tplc="A38E0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30386"/>
    <w:multiLevelType w:val="hybridMultilevel"/>
    <w:tmpl w:val="A5E0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A551AD"/>
    <w:multiLevelType w:val="hybridMultilevel"/>
    <w:tmpl w:val="CFF6B0CA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D970E5"/>
    <w:multiLevelType w:val="hybridMultilevel"/>
    <w:tmpl w:val="91E6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E4358D"/>
    <w:multiLevelType w:val="hybridMultilevel"/>
    <w:tmpl w:val="34C4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8340E9"/>
    <w:multiLevelType w:val="hybridMultilevel"/>
    <w:tmpl w:val="5A1C757A"/>
    <w:lvl w:ilvl="0" w:tplc="C726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144514"/>
    <w:multiLevelType w:val="hybridMultilevel"/>
    <w:tmpl w:val="B3F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364516">
    <w:abstractNumId w:val="4"/>
  </w:num>
  <w:num w:numId="2" w16cid:durableId="180432100">
    <w:abstractNumId w:val="33"/>
  </w:num>
  <w:num w:numId="3" w16cid:durableId="919602504">
    <w:abstractNumId w:val="23"/>
  </w:num>
  <w:num w:numId="4" w16cid:durableId="1227912923">
    <w:abstractNumId w:val="47"/>
  </w:num>
  <w:num w:numId="5" w16cid:durableId="464855100">
    <w:abstractNumId w:val="24"/>
  </w:num>
  <w:num w:numId="6" w16cid:durableId="520969948">
    <w:abstractNumId w:val="12"/>
  </w:num>
  <w:num w:numId="7" w16cid:durableId="2081977197">
    <w:abstractNumId w:val="36"/>
  </w:num>
  <w:num w:numId="8" w16cid:durableId="1349796877">
    <w:abstractNumId w:val="6"/>
  </w:num>
  <w:num w:numId="9" w16cid:durableId="909802599">
    <w:abstractNumId w:val="14"/>
  </w:num>
  <w:num w:numId="10" w16cid:durableId="1254584164">
    <w:abstractNumId w:val="31"/>
  </w:num>
  <w:num w:numId="11" w16cid:durableId="1623657360">
    <w:abstractNumId w:val="45"/>
  </w:num>
  <w:num w:numId="12" w16cid:durableId="2048142919">
    <w:abstractNumId w:val="26"/>
  </w:num>
  <w:num w:numId="13" w16cid:durableId="1497843385">
    <w:abstractNumId w:val="5"/>
  </w:num>
  <w:num w:numId="14" w16cid:durableId="13869130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3945250">
    <w:abstractNumId w:val="34"/>
    <w:lvlOverride w:ilvl="0">
      <w:startOverride w:val="1"/>
    </w:lvlOverride>
  </w:num>
  <w:num w:numId="16" w16cid:durableId="1593852899">
    <w:abstractNumId w:val="17"/>
    <w:lvlOverride w:ilvl="0">
      <w:startOverride w:val="1"/>
    </w:lvlOverride>
  </w:num>
  <w:num w:numId="17" w16cid:durableId="1364477875">
    <w:abstractNumId w:val="48"/>
  </w:num>
  <w:num w:numId="18" w16cid:durableId="474567049">
    <w:abstractNumId w:val="29"/>
  </w:num>
  <w:num w:numId="19" w16cid:durableId="20727735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7575484">
    <w:abstractNumId w:val="10"/>
  </w:num>
  <w:num w:numId="21" w16cid:durableId="1590652045">
    <w:abstractNumId w:val="30"/>
  </w:num>
  <w:num w:numId="22" w16cid:durableId="229732574">
    <w:abstractNumId w:val="1"/>
  </w:num>
  <w:num w:numId="23" w16cid:durableId="1653292615">
    <w:abstractNumId w:val="13"/>
  </w:num>
  <w:num w:numId="24" w16cid:durableId="1475373581">
    <w:abstractNumId w:val="40"/>
  </w:num>
  <w:num w:numId="25" w16cid:durableId="311564368">
    <w:abstractNumId w:val="20"/>
  </w:num>
  <w:num w:numId="26" w16cid:durableId="2042590626">
    <w:abstractNumId w:val="39"/>
  </w:num>
  <w:num w:numId="27" w16cid:durableId="990987824">
    <w:abstractNumId w:val="0"/>
  </w:num>
  <w:num w:numId="28" w16cid:durableId="710154047">
    <w:abstractNumId w:val="35"/>
  </w:num>
  <w:num w:numId="29" w16cid:durableId="1710914493">
    <w:abstractNumId w:val="3"/>
  </w:num>
  <w:num w:numId="30" w16cid:durableId="1353998193">
    <w:abstractNumId w:val="37"/>
  </w:num>
  <w:num w:numId="31" w16cid:durableId="1632246129">
    <w:abstractNumId w:val="16"/>
  </w:num>
  <w:num w:numId="32" w16cid:durableId="263921632">
    <w:abstractNumId w:val="28"/>
  </w:num>
  <w:num w:numId="33" w16cid:durableId="1772047186">
    <w:abstractNumId w:val="46"/>
  </w:num>
  <w:num w:numId="34" w16cid:durableId="1416587967">
    <w:abstractNumId w:val="9"/>
  </w:num>
  <w:num w:numId="35" w16cid:durableId="721904146">
    <w:abstractNumId w:val="8"/>
  </w:num>
  <w:num w:numId="36" w16cid:durableId="1070079091">
    <w:abstractNumId w:val="33"/>
  </w:num>
  <w:num w:numId="37" w16cid:durableId="25060265">
    <w:abstractNumId w:val="21"/>
  </w:num>
  <w:num w:numId="38" w16cid:durableId="492335776">
    <w:abstractNumId w:val="38"/>
  </w:num>
  <w:num w:numId="39" w16cid:durableId="783774167">
    <w:abstractNumId w:val="18"/>
  </w:num>
  <w:num w:numId="40" w16cid:durableId="478888923">
    <w:abstractNumId w:val="44"/>
  </w:num>
  <w:num w:numId="41" w16cid:durableId="1442069667">
    <w:abstractNumId w:val="32"/>
  </w:num>
  <w:num w:numId="42" w16cid:durableId="507524734">
    <w:abstractNumId w:val="22"/>
  </w:num>
  <w:num w:numId="43" w16cid:durableId="740523062">
    <w:abstractNumId w:val="7"/>
  </w:num>
  <w:num w:numId="44" w16cid:durableId="1095251945">
    <w:abstractNumId w:val="27"/>
  </w:num>
  <w:num w:numId="45" w16cid:durableId="1711688664">
    <w:abstractNumId w:val="25"/>
  </w:num>
  <w:num w:numId="46" w16cid:durableId="850334302">
    <w:abstractNumId w:val="2"/>
  </w:num>
  <w:num w:numId="47" w16cid:durableId="1804153792">
    <w:abstractNumId w:val="11"/>
  </w:num>
  <w:num w:numId="48" w16cid:durableId="2027559600">
    <w:abstractNumId w:val="42"/>
  </w:num>
  <w:num w:numId="49" w16cid:durableId="430509434">
    <w:abstractNumId w:val="43"/>
  </w:num>
  <w:num w:numId="50" w16cid:durableId="65200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071B0"/>
    <w:rsid w:val="000106A6"/>
    <w:rsid w:val="000111A9"/>
    <w:rsid w:val="00011B83"/>
    <w:rsid w:val="000157CB"/>
    <w:rsid w:val="00015D4F"/>
    <w:rsid w:val="00016156"/>
    <w:rsid w:val="00016871"/>
    <w:rsid w:val="00021A5D"/>
    <w:rsid w:val="00031547"/>
    <w:rsid w:val="000323AD"/>
    <w:rsid w:val="000401E3"/>
    <w:rsid w:val="000413F1"/>
    <w:rsid w:val="00042FFE"/>
    <w:rsid w:val="0004493A"/>
    <w:rsid w:val="000467D2"/>
    <w:rsid w:val="00052D53"/>
    <w:rsid w:val="0006585A"/>
    <w:rsid w:val="00066342"/>
    <w:rsid w:val="00067A8B"/>
    <w:rsid w:val="00081225"/>
    <w:rsid w:val="000832EF"/>
    <w:rsid w:val="000853AA"/>
    <w:rsid w:val="00085C1B"/>
    <w:rsid w:val="000A2C3F"/>
    <w:rsid w:val="000B5DB0"/>
    <w:rsid w:val="000B792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23229"/>
    <w:rsid w:val="00123287"/>
    <w:rsid w:val="00130174"/>
    <w:rsid w:val="00134E72"/>
    <w:rsid w:val="00145F11"/>
    <w:rsid w:val="00151380"/>
    <w:rsid w:val="001535A6"/>
    <w:rsid w:val="00155CDF"/>
    <w:rsid w:val="00157158"/>
    <w:rsid w:val="0016427B"/>
    <w:rsid w:val="00166240"/>
    <w:rsid w:val="00174E6E"/>
    <w:rsid w:val="00175FA7"/>
    <w:rsid w:val="00182AFD"/>
    <w:rsid w:val="001A5EF6"/>
    <w:rsid w:val="001A6B4F"/>
    <w:rsid w:val="001B0306"/>
    <w:rsid w:val="001B2EB2"/>
    <w:rsid w:val="001B51EB"/>
    <w:rsid w:val="001C0654"/>
    <w:rsid w:val="001C1177"/>
    <w:rsid w:val="001C1725"/>
    <w:rsid w:val="001C7797"/>
    <w:rsid w:val="001D54DC"/>
    <w:rsid w:val="001E7347"/>
    <w:rsid w:val="001F0F99"/>
    <w:rsid w:val="002226AC"/>
    <w:rsid w:val="00224403"/>
    <w:rsid w:val="00234C87"/>
    <w:rsid w:val="002362C4"/>
    <w:rsid w:val="002550DC"/>
    <w:rsid w:val="00257BEB"/>
    <w:rsid w:val="002700AF"/>
    <w:rsid w:val="0027169D"/>
    <w:rsid w:val="0029361C"/>
    <w:rsid w:val="00294AAF"/>
    <w:rsid w:val="002B2556"/>
    <w:rsid w:val="002B2D48"/>
    <w:rsid w:val="002B585F"/>
    <w:rsid w:val="002C5665"/>
    <w:rsid w:val="002D5BBE"/>
    <w:rsid w:val="002E10F5"/>
    <w:rsid w:val="002E7CD9"/>
    <w:rsid w:val="002F1B68"/>
    <w:rsid w:val="002F51D0"/>
    <w:rsid w:val="002F79AE"/>
    <w:rsid w:val="00301A37"/>
    <w:rsid w:val="00311976"/>
    <w:rsid w:val="00314DCD"/>
    <w:rsid w:val="0031707C"/>
    <w:rsid w:val="003304FD"/>
    <w:rsid w:val="00334029"/>
    <w:rsid w:val="00334874"/>
    <w:rsid w:val="00334FBD"/>
    <w:rsid w:val="00337B97"/>
    <w:rsid w:val="00345918"/>
    <w:rsid w:val="003556BE"/>
    <w:rsid w:val="00360E8B"/>
    <w:rsid w:val="00363FCB"/>
    <w:rsid w:val="003647D9"/>
    <w:rsid w:val="00365ABA"/>
    <w:rsid w:val="0037560C"/>
    <w:rsid w:val="003A4103"/>
    <w:rsid w:val="003C0A2A"/>
    <w:rsid w:val="003C1755"/>
    <w:rsid w:val="003C3352"/>
    <w:rsid w:val="003C5E26"/>
    <w:rsid w:val="003F1F6E"/>
    <w:rsid w:val="003F69BB"/>
    <w:rsid w:val="004112DD"/>
    <w:rsid w:val="00414A45"/>
    <w:rsid w:val="00415C46"/>
    <w:rsid w:val="00422C57"/>
    <w:rsid w:val="0042568F"/>
    <w:rsid w:val="00425EEB"/>
    <w:rsid w:val="00431DF1"/>
    <w:rsid w:val="00437DE2"/>
    <w:rsid w:val="00441625"/>
    <w:rsid w:val="0044740D"/>
    <w:rsid w:val="00453FC0"/>
    <w:rsid w:val="00454CC2"/>
    <w:rsid w:val="00455A5B"/>
    <w:rsid w:val="004578A6"/>
    <w:rsid w:val="004629E8"/>
    <w:rsid w:val="004739BB"/>
    <w:rsid w:val="00475464"/>
    <w:rsid w:val="004806FE"/>
    <w:rsid w:val="004A35DC"/>
    <w:rsid w:val="004B19BD"/>
    <w:rsid w:val="004B53FB"/>
    <w:rsid w:val="004C3810"/>
    <w:rsid w:val="004D00E1"/>
    <w:rsid w:val="004D7598"/>
    <w:rsid w:val="004E5733"/>
    <w:rsid w:val="004E7098"/>
    <w:rsid w:val="004F02FF"/>
    <w:rsid w:val="00501095"/>
    <w:rsid w:val="00505F9F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64B78"/>
    <w:rsid w:val="00577070"/>
    <w:rsid w:val="0058246F"/>
    <w:rsid w:val="0058293D"/>
    <w:rsid w:val="00584B86"/>
    <w:rsid w:val="005912B5"/>
    <w:rsid w:val="005954D0"/>
    <w:rsid w:val="005A02A8"/>
    <w:rsid w:val="005A095D"/>
    <w:rsid w:val="005A7617"/>
    <w:rsid w:val="005A7B80"/>
    <w:rsid w:val="005B231A"/>
    <w:rsid w:val="005B6253"/>
    <w:rsid w:val="005C770D"/>
    <w:rsid w:val="005E5C28"/>
    <w:rsid w:val="005E6146"/>
    <w:rsid w:val="005F0565"/>
    <w:rsid w:val="005F102E"/>
    <w:rsid w:val="005F17C0"/>
    <w:rsid w:val="006008B9"/>
    <w:rsid w:val="006041FB"/>
    <w:rsid w:val="0061227C"/>
    <w:rsid w:val="00615750"/>
    <w:rsid w:val="00616ADA"/>
    <w:rsid w:val="006170DE"/>
    <w:rsid w:val="00626555"/>
    <w:rsid w:val="00643D54"/>
    <w:rsid w:val="00650A6D"/>
    <w:rsid w:val="00657171"/>
    <w:rsid w:val="006577F9"/>
    <w:rsid w:val="006618B6"/>
    <w:rsid w:val="00664931"/>
    <w:rsid w:val="00665F16"/>
    <w:rsid w:val="00670688"/>
    <w:rsid w:val="0067325E"/>
    <w:rsid w:val="00680A71"/>
    <w:rsid w:val="00686EB8"/>
    <w:rsid w:val="00690976"/>
    <w:rsid w:val="006918CB"/>
    <w:rsid w:val="00692DE9"/>
    <w:rsid w:val="006A771E"/>
    <w:rsid w:val="006C10E0"/>
    <w:rsid w:val="006C4088"/>
    <w:rsid w:val="006C6598"/>
    <w:rsid w:val="006D3D91"/>
    <w:rsid w:val="006D6112"/>
    <w:rsid w:val="006E1976"/>
    <w:rsid w:val="006E317D"/>
    <w:rsid w:val="006E69DF"/>
    <w:rsid w:val="006F21CF"/>
    <w:rsid w:val="006F7601"/>
    <w:rsid w:val="00701213"/>
    <w:rsid w:val="00703C1F"/>
    <w:rsid w:val="00726457"/>
    <w:rsid w:val="00745454"/>
    <w:rsid w:val="007465A4"/>
    <w:rsid w:val="00746CC6"/>
    <w:rsid w:val="00746F14"/>
    <w:rsid w:val="00757CDC"/>
    <w:rsid w:val="0076266C"/>
    <w:rsid w:val="00762878"/>
    <w:rsid w:val="00766EC0"/>
    <w:rsid w:val="007705DC"/>
    <w:rsid w:val="0077772B"/>
    <w:rsid w:val="00783935"/>
    <w:rsid w:val="00783A00"/>
    <w:rsid w:val="00784BEC"/>
    <w:rsid w:val="007A5B6E"/>
    <w:rsid w:val="007A7E83"/>
    <w:rsid w:val="007C2896"/>
    <w:rsid w:val="007C2DF3"/>
    <w:rsid w:val="007C3FE9"/>
    <w:rsid w:val="007C59F2"/>
    <w:rsid w:val="007E1D15"/>
    <w:rsid w:val="007E3988"/>
    <w:rsid w:val="007E3A25"/>
    <w:rsid w:val="007E4926"/>
    <w:rsid w:val="007E498F"/>
    <w:rsid w:val="007F1289"/>
    <w:rsid w:val="007F224C"/>
    <w:rsid w:val="007F2E99"/>
    <w:rsid w:val="007F4BF4"/>
    <w:rsid w:val="00804546"/>
    <w:rsid w:val="00806BD9"/>
    <w:rsid w:val="00813650"/>
    <w:rsid w:val="00815F6F"/>
    <w:rsid w:val="0081678F"/>
    <w:rsid w:val="00817477"/>
    <w:rsid w:val="00820C4D"/>
    <w:rsid w:val="0082456D"/>
    <w:rsid w:val="00831C97"/>
    <w:rsid w:val="00833440"/>
    <w:rsid w:val="00836707"/>
    <w:rsid w:val="00844EAE"/>
    <w:rsid w:val="00853A72"/>
    <w:rsid w:val="0085642D"/>
    <w:rsid w:val="00860614"/>
    <w:rsid w:val="008639B6"/>
    <w:rsid w:val="00865B29"/>
    <w:rsid w:val="00873694"/>
    <w:rsid w:val="008778C9"/>
    <w:rsid w:val="0088318C"/>
    <w:rsid w:val="00883895"/>
    <w:rsid w:val="008919B1"/>
    <w:rsid w:val="00893E25"/>
    <w:rsid w:val="00895494"/>
    <w:rsid w:val="00896328"/>
    <w:rsid w:val="008A143F"/>
    <w:rsid w:val="008A747D"/>
    <w:rsid w:val="008B3469"/>
    <w:rsid w:val="008B4321"/>
    <w:rsid w:val="008B5994"/>
    <w:rsid w:val="008C2464"/>
    <w:rsid w:val="008C2FE8"/>
    <w:rsid w:val="008C6E6E"/>
    <w:rsid w:val="008D1D39"/>
    <w:rsid w:val="008D579A"/>
    <w:rsid w:val="008E079C"/>
    <w:rsid w:val="008F368A"/>
    <w:rsid w:val="00921A6C"/>
    <w:rsid w:val="00940115"/>
    <w:rsid w:val="0094761F"/>
    <w:rsid w:val="0095388E"/>
    <w:rsid w:val="00962511"/>
    <w:rsid w:val="0096278A"/>
    <w:rsid w:val="0096371E"/>
    <w:rsid w:val="0096567E"/>
    <w:rsid w:val="0097488B"/>
    <w:rsid w:val="00976367"/>
    <w:rsid w:val="00980735"/>
    <w:rsid w:val="009815D6"/>
    <w:rsid w:val="00982083"/>
    <w:rsid w:val="009845C4"/>
    <w:rsid w:val="00986205"/>
    <w:rsid w:val="00987F4A"/>
    <w:rsid w:val="009A2AC6"/>
    <w:rsid w:val="009A469A"/>
    <w:rsid w:val="009B14C2"/>
    <w:rsid w:val="009B60BD"/>
    <w:rsid w:val="009C1B44"/>
    <w:rsid w:val="009C46EE"/>
    <w:rsid w:val="009D2031"/>
    <w:rsid w:val="009D2F0B"/>
    <w:rsid w:val="009D7721"/>
    <w:rsid w:val="009F5C83"/>
    <w:rsid w:val="00A069BB"/>
    <w:rsid w:val="00A06FCA"/>
    <w:rsid w:val="00A36972"/>
    <w:rsid w:val="00A3729A"/>
    <w:rsid w:val="00A40AE1"/>
    <w:rsid w:val="00A47BDE"/>
    <w:rsid w:val="00A52112"/>
    <w:rsid w:val="00A64CAD"/>
    <w:rsid w:val="00A6504C"/>
    <w:rsid w:val="00A82164"/>
    <w:rsid w:val="00A83F67"/>
    <w:rsid w:val="00A85416"/>
    <w:rsid w:val="00A8656D"/>
    <w:rsid w:val="00A90604"/>
    <w:rsid w:val="00A9205C"/>
    <w:rsid w:val="00A957A1"/>
    <w:rsid w:val="00A961B1"/>
    <w:rsid w:val="00AA2BB8"/>
    <w:rsid w:val="00AA34B6"/>
    <w:rsid w:val="00AB0308"/>
    <w:rsid w:val="00AB5FC8"/>
    <w:rsid w:val="00AB6A8E"/>
    <w:rsid w:val="00AB6C75"/>
    <w:rsid w:val="00AB7A65"/>
    <w:rsid w:val="00AC1A12"/>
    <w:rsid w:val="00AC2C29"/>
    <w:rsid w:val="00AD6D83"/>
    <w:rsid w:val="00AE1777"/>
    <w:rsid w:val="00AF3083"/>
    <w:rsid w:val="00AF366F"/>
    <w:rsid w:val="00AF6637"/>
    <w:rsid w:val="00B04956"/>
    <w:rsid w:val="00B20292"/>
    <w:rsid w:val="00B2303F"/>
    <w:rsid w:val="00B277F8"/>
    <w:rsid w:val="00B37924"/>
    <w:rsid w:val="00B4078B"/>
    <w:rsid w:val="00B4348A"/>
    <w:rsid w:val="00B5120D"/>
    <w:rsid w:val="00B56A75"/>
    <w:rsid w:val="00B6421D"/>
    <w:rsid w:val="00B643A0"/>
    <w:rsid w:val="00B81328"/>
    <w:rsid w:val="00B819E7"/>
    <w:rsid w:val="00B81DC0"/>
    <w:rsid w:val="00B84DEC"/>
    <w:rsid w:val="00B86E17"/>
    <w:rsid w:val="00BA4364"/>
    <w:rsid w:val="00BA5AFF"/>
    <w:rsid w:val="00BA6611"/>
    <w:rsid w:val="00BA7961"/>
    <w:rsid w:val="00BA7EE4"/>
    <w:rsid w:val="00BB5C6F"/>
    <w:rsid w:val="00BB7CDA"/>
    <w:rsid w:val="00BC5855"/>
    <w:rsid w:val="00BC6E70"/>
    <w:rsid w:val="00BC7AE8"/>
    <w:rsid w:val="00BD47FA"/>
    <w:rsid w:val="00BD5731"/>
    <w:rsid w:val="00BE65DE"/>
    <w:rsid w:val="00BE739A"/>
    <w:rsid w:val="00BF2ABE"/>
    <w:rsid w:val="00BF3BC7"/>
    <w:rsid w:val="00C0174D"/>
    <w:rsid w:val="00C05765"/>
    <w:rsid w:val="00C077D3"/>
    <w:rsid w:val="00C179B8"/>
    <w:rsid w:val="00C20937"/>
    <w:rsid w:val="00C213D4"/>
    <w:rsid w:val="00C27030"/>
    <w:rsid w:val="00C3129E"/>
    <w:rsid w:val="00C35792"/>
    <w:rsid w:val="00C3708F"/>
    <w:rsid w:val="00C430CE"/>
    <w:rsid w:val="00C44C45"/>
    <w:rsid w:val="00C455F9"/>
    <w:rsid w:val="00C477D0"/>
    <w:rsid w:val="00C555F1"/>
    <w:rsid w:val="00C568E9"/>
    <w:rsid w:val="00C70A6F"/>
    <w:rsid w:val="00C727AF"/>
    <w:rsid w:val="00C72A42"/>
    <w:rsid w:val="00C8013F"/>
    <w:rsid w:val="00C8171F"/>
    <w:rsid w:val="00C82813"/>
    <w:rsid w:val="00CA013F"/>
    <w:rsid w:val="00CA3AE9"/>
    <w:rsid w:val="00CA5D9B"/>
    <w:rsid w:val="00CB1BAF"/>
    <w:rsid w:val="00CB5CE7"/>
    <w:rsid w:val="00CC5DEA"/>
    <w:rsid w:val="00CD202C"/>
    <w:rsid w:val="00CD5E00"/>
    <w:rsid w:val="00CE7E66"/>
    <w:rsid w:val="00D05EC3"/>
    <w:rsid w:val="00D1420C"/>
    <w:rsid w:val="00D1424D"/>
    <w:rsid w:val="00D145BC"/>
    <w:rsid w:val="00D17BF3"/>
    <w:rsid w:val="00D20DD4"/>
    <w:rsid w:val="00D21068"/>
    <w:rsid w:val="00D25053"/>
    <w:rsid w:val="00D2582C"/>
    <w:rsid w:val="00D27650"/>
    <w:rsid w:val="00D27BC0"/>
    <w:rsid w:val="00D27EF5"/>
    <w:rsid w:val="00D40438"/>
    <w:rsid w:val="00D417C8"/>
    <w:rsid w:val="00D4273F"/>
    <w:rsid w:val="00D61D53"/>
    <w:rsid w:val="00D64248"/>
    <w:rsid w:val="00D74BA2"/>
    <w:rsid w:val="00D8291D"/>
    <w:rsid w:val="00D845AB"/>
    <w:rsid w:val="00D90195"/>
    <w:rsid w:val="00D954F4"/>
    <w:rsid w:val="00DA128D"/>
    <w:rsid w:val="00DA1EC2"/>
    <w:rsid w:val="00DA2D94"/>
    <w:rsid w:val="00DA3793"/>
    <w:rsid w:val="00DA4CB7"/>
    <w:rsid w:val="00DA5734"/>
    <w:rsid w:val="00DA7FBD"/>
    <w:rsid w:val="00DB3D58"/>
    <w:rsid w:val="00DC0290"/>
    <w:rsid w:val="00DC3769"/>
    <w:rsid w:val="00DC40C6"/>
    <w:rsid w:val="00DC451C"/>
    <w:rsid w:val="00DC5344"/>
    <w:rsid w:val="00DC63FE"/>
    <w:rsid w:val="00DD50FB"/>
    <w:rsid w:val="00DE0D7B"/>
    <w:rsid w:val="00DF4B47"/>
    <w:rsid w:val="00DF625B"/>
    <w:rsid w:val="00E00F0E"/>
    <w:rsid w:val="00E042E5"/>
    <w:rsid w:val="00E059B3"/>
    <w:rsid w:val="00E20B59"/>
    <w:rsid w:val="00E2461B"/>
    <w:rsid w:val="00E36720"/>
    <w:rsid w:val="00E42093"/>
    <w:rsid w:val="00E44596"/>
    <w:rsid w:val="00E56067"/>
    <w:rsid w:val="00E6039E"/>
    <w:rsid w:val="00E66227"/>
    <w:rsid w:val="00E70F36"/>
    <w:rsid w:val="00EB5099"/>
    <w:rsid w:val="00EB70B2"/>
    <w:rsid w:val="00EC68AB"/>
    <w:rsid w:val="00ED3595"/>
    <w:rsid w:val="00EE5FAC"/>
    <w:rsid w:val="00F224C0"/>
    <w:rsid w:val="00F26550"/>
    <w:rsid w:val="00F27095"/>
    <w:rsid w:val="00F41A2E"/>
    <w:rsid w:val="00F43515"/>
    <w:rsid w:val="00F441CF"/>
    <w:rsid w:val="00F4640D"/>
    <w:rsid w:val="00F545BE"/>
    <w:rsid w:val="00F649D6"/>
    <w:rsid w:val="00F74B1B"/>
    <w:rsid w:val="00F7722D"/>
    <w:rsid w:val="00F77FA4"/>
    <w:rsid w:val="00F801F8"/>
    <w:rsid w:val="00F80847"/>
    <w:rsid w:val="00F86001"/>
    <w:rsid w:val="00F86647"/>
    <w:rsid w:val="00F92CA9"/>
    <w:rsid w:val="00FA7EFA"/>
    <w:rsid w:val="00FC38BD"/>
    <w:rsid w:val="00FD1049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FFCE79-1C1F-43E5-B35B-8454120E72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6BD9BD-E54E-417F-BD7E-5633A30CA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4699</Words>
  <Characters>26789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31426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8</cp:revision>
  <cp:lastPrinted>2023-05-29T06:40:00Z</cp:lastPrinted>
  <dcterms:created xsi:type="dcterms:W3CDTF">2025-10-29T13:27:00Z</dcterms:created>
  <dcterms:modified xsi:type="dcterms:W3CDTF">2025-11-20T04:40:00Z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