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279A" w14:textId="59786D84" w:rsidR="00A764B6" w:rsidRPr="005E41DD" w:rsidRDefault="00A764B6" w:rsidP="00993E1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Italia</w:t>
      </w:r>
      <w:proofErr w:type="spellEnd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de </w:t>
      </w:r>
      <w:proofErr w:type="spellStart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Nord</w:t>
      </w:r>
      <w:proofErr w:type="spellEnd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- </w:t>
      </w:r>
      <w:proofErr w:type="spellStart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Austria</w:t>
      </w:r>
      <w:proofErr w:type="spellEnd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- </w:t>
      </w:r>
      <w:proofErr w:type="spellStart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Cehia</w:t>
      </w:r>
      <w:proofErr w:type="spellEnd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8 </w:t>
      </w:r>
      <w:proofErr w:type="spellStart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Avion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31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31"/>
      </w:tblGrid>
      <w:tr w:rsidR="00993E11" w14:paraId="71B19986" w14:textId="77777777" w:rsidTr="00E13892">
        <w:trPr>
          <w:trHeight w:val="1561"/>
        </w:trPr>
        <w:tc>
          <w:tcPr>
            <w:tcW w:w="2331" w:type="dxa"/>
          </w:tcPr>
          <w:p w14:paraId="21A06020" w14:textId="66E51882" w:rsidR="00E13892" w:rsidRDefault="00A158D6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bookmarkStart w:id="0" w:name="_Hlk121217529"/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7DEA2D6E" wp14:editId="1F201575">
                  <wp:simplePos x="0" y="0"/>
                  <wp:positionH relativeFrom="column">
                    <wp:posOffset>44672</wp:posOffset>
                  </wp:positionH>
                  <wp:positionV relativeFrom="paragraph">
                    <wp:posOffset>-269225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5CD4B" w14:textId="22B2EA1C" w:rsidR="00993E11" w:rsidRDefault="00993E11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993E11" w14:paraId="66B10A5E" w14:textId="77777777" w:rsidTr="00E13892">
        <w:trPr>
          <w:trHeight w:val="513"/>
        </w:trPr>
        <w:tc>
          <w:tcPr>
            <w:tcW w:w="2331" w:type="dxa"/>
          </w:tcPr>
          <w:p w14:paraId="50A6B257" w14:textId="77777777" w:rsidR="00E13892" w:rsidRDefault="00E13892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  <w:p w14:paraId="455B9D5E" w14:textId="5202CE0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  <w:tr w:rsidR="00993E11" w14:paraId="442DCB27" w14:textId="77777777" w:rsidTr="00E13892">
        <w:trPr>
          <w:trHeight w:val="513"/>
        </w:trPr>
        <w:tc>
          <w:tcPr>
            <w:tcW w:w="2331" w:type="dxa"/>
          </w:tcPr>
          <w:p w14:paraId="30E7B594" w14:textId="7777777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</w:tc>
      </w:tr>
    </w:tbl>
    <w:bookmarkEnd w:id="0"/>
    <w:p w14:paraId="04A00247" w14:textId="22362F39" w:rsidR="00680F18" w:rsidRPr="00C21873" w:rsidRDefault="00993E11" w:rsidP="00680F18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C2187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C2187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C2187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C2187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</w:t>
      </w:r>
      <w:r w:rsidRPr="00ED18A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ED18A7" w:rsidRPr="00ED18A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795</w:t>
      </w:r>
      <w:r w:rsidRPr="00ED18A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ED18A7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1800EED7" w14:textId="0E79E140" w:rsidR="00035423" w:rsidRDefault="00035423" w:rsidP="00680F18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Padova - Verona - </w:t>
      </w:r>
      <w:proofErr w:type="spellStart"/>
      <w:r w:rsidRPr="00035423">
        <w:rPr>
          <w:rFonts w:asciiTheme="minorHAnsi" w:hAnsiTheme="minorHAnsi" w:cstheme="minorHAnsi"/>
          <w:b/>
          <w:i/>
          <w:iCs/>
          <w:sz w:val="18"/>
          <w:szCs w:val="18"/>
        </w:rPr>
        <w:t>Sirmione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Garda - Wattens - Innsbruck -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Kitzbuhel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Zell am See - Salzburg -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Mondsee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Hallstatt - Linz - Cesky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Krumlov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Hluboka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Praga - </w:t>
      </w:r>
      <w:proofErr w:type="spellStart"/>
      <w:r w:rsidRPr="00035423">
        <w:rPr>
          <w:rFonts w:asciiTheme="minorHAnsi" w:hAnsiTheme="minorHAnsi" w:cstheme="minorHAnsi"/>
          <w:b/>
          <w:i/>
          <w:iCs/>
          <w:sz w:val="18"/>
          <w:szCs w:val="18"/>
        </w:rPr>
        <w:t>Dresda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035423">
        <w:rPr>
          <w:rFonts w:asciiTheme="minorHAnsi" w:hAnsiTheme="minorHAnsi" w:cstheme="minorHAnsi"/>
          <w:b/>
          <w:i/>
          <w:iCs/>
          <w:sz w:val="18"/>
          <w:szCs w:val="18"/>
        </w:rPr>
        <w:t>Karlovy Vary</w:t>
      </w:r>
    </w:p>
    <w:p w14:paraId="4CC38276" w14:textId="77777777" w:rsidR="00FC6A12" w:rsidRPr="00844012" w:rsidRDefault="00FC6A12" w:rsidP="00357F4A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58BD8F4F" w14:textId="5F6762AF" w:rsidR="00204DE9" w:rsidRDefault="00E64DF0" w:rsidP="00204DE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1</w:t>
      </w:r>
      <w:r w:rsidR="00C12DD7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24.05</w:t>
      </w:r>
      <w:r w:rsidR="00C12DD7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. BUCURESTI </w:t>
      </w:r>
      <w:r w:rsidR="00C12DD7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C12DD7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TREVISO - PADOVA - VERONA - </w:t>
      </w:r>
      <w:r w:rsidR="00C12DD7" w:rsidRPr="00035423">
        <w:rPr>
          <w:rFonts w:ascii="Calibri" w:hAnsi="Calibri" w:cs="Calibri"/>
          <w:b/>
          <w:bCs/>
          <w:i/>
          <w:iCs/>
          <w:color w:val="0B87C3"/>
          <w:sz w:val="18"/>
          <w:szCs w:val="18"/>
          <w:lang w:eastAsia="en-GB"/>
        </w:rPr>
        <w:t>SIRMIONE</w:t>
      </w:r>
      <w:r w:rsidR="00C12DD7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204DE9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(</w:t>
      </w:r>
      <w:proofErr w:type="spellStart"/>
      <w:r w:rsidR="00204DE9" w:rsidRP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204DE9" w:rsidRP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. </w:t>
      </w:r>
      <w:r w:rsidR="00035423" w:rsidRP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150</w:t>
      </w:r>
      <w:r w:rsidR="00204DE9" w:rsidRP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km</w:t>
      </w:r>
      <w:r w:rsidR="00035423" w:rsidRP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+ 80 km</w:t>
      </w:r>
      <w:r w:rsidR="00204DE9" w:rsidRP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</w:p>
    <w:p w14:paraId="77A91C0E" w14:textId="5A2467F0" w:rsidR="00C12DD7" w:rsidRPr="00C12DD7" w:rsidRDefault="00E64DF0" w:rsidP="00C12DD7">
      <w:pPr>
        <w:ind w:left="-720"/>
        <w:jc w:val="both"/>
        <w:rPr>
          <w:rFonts w:ascii="Calibri" w:hAnsi="Calibri" w:cs="Calibri"/>
          <w:sz w:val="18"/>
          <w:szCs w:val="18"/>
          <w:lang w:eastAsia="en-GB"/>
        </w:rPr>
      </w:pP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764B6" w:rsidRPr="00B33850">
        <w:rPr>
          <w:rFonts w:ascii="Calibri" w:hAnsi="Calibri" w:cs="Calibri"/>
          <w:sz w:val="18"/>
          <w:szCs w:val="18"/>
          <w:lang w:eastAsia="en-GB"/>
        </w:rPr>
        <w:t>03:</w:t>
      </w:r>
      <w:r w:rsidR="00B33850" w:rsidRPr="00B33850">
        <w:rPr>
          <w:rFonts w:ascii="Calibri" w:hAnsi="Calibri" w:cs="Calibri"/>
          <w:sz w:val="18"/>
          <w:szCs w:val="18"/>
          <w:lang w:eastAsia="en-GB"/>
        </w:rPr>
        <w:t>45</w:t>
      </w:r>
      <w:r w:rsidRPr="00B33850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764B6" w:rsidRPr="00B33850">
        <w:rPr>
          <w:rFonts w:ascii="Calibri" w:hAnsi="Calibri" w:cs="Calibri"/>
          <w:sz w:val="18"/>
          <w:szCs w:val="18"/>
          <w:lang w:eastAsia="en-GB"/>
        </w:rPr>
        <w:t>Treviso</w:t>
      </w:r>
      <w:r w:rsidRPr="00B33850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B33850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B33850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764B6" w:rsidRPr="00B33850">
        <w:rPr>
          <w:rFonts w:ascii="Calibri" w:hAnsi="Calibri" w:cs="Calibri"/>
          <w:sz w:val="18"/>
          <w:szCs w:val="18"/>
          <w:lang w:eastAsia="en-GB"/>
        </w:rPr>
        <w:t>06:15</w:t>
      </w:r>
      <w:r w:rsidRPr="00B33850">
        <w:rPr>
          <w:rFonts w:ascii="Calibri" w:hAnsi="Calibri" w:cs="Calibri"/>
          <w:sz w:val="18"/>
          <w:szCs w:val="18"/>
          <w:lang w:eastAsia="en-GB"/>
        </w:rPr>
        <w:t> (</w:t>
      </w:r>
      <w:r w:rsidRPr="005B0675">
        <w:rPr>
          <w:rFonts w:ascii="Calibri" w:hAnsi="Calibri" w:cs="Calibri"/>
          <w:sz w:val="18"/>
          <w:szCs w:val="18"/>
          <w:lang w:eastAsia="en-GB"/>
        </w:rPr>
        <w:t xml:space="preserve">ATENTIE!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B0675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5B0675">
        <w:rPr>
          <w:rFonts w:ascii="Calibri" w:hAnsi="Calibri" w:cs="Calibri"/>
          <w:sz w:val="18"/>
          <w:szCs w:val="18"/>
          <w:lang w:eastAsia="en-GB"/>
        </w:rPr>
        <w:t xml:space="preserve">). </w:t>
      </w:r>
      <w:proofErr w:type="spellStart"/>
      <w:r w:rsidR="00C12DD7">
        <w:rPr>
          <w:rFonts w:ascii="Calibri" w:hAnsi="Calibri" w:cs="Calibri"/>
          <w:sz w:val="18"/>
          <w:szCs w:val="18"/>
          <w:lang w:eastAsia="en-GB"/>
        </w:rPr>
        <w:t>Pornim</w:t>
      </w:r>
      <w:proofErr w:type="spellEnd"/>
      <w:r w:rsidR="00C12DD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C12DD7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C12DD7">
        <w:rPr>
          <w:rFonts w:ascii="Calibri" w:hAnsi="Calibri" w:cs="Calibri"/>
          <w:sz w:val="18"/>
          <w:szCs w:val="18"/>
          <w:lang w:eastAsia="en-GB"/>
        </w:rPr>
        <w:t xml:space="preserve"> Padova, </w:t>
      </w:r>
      <w:proofErr w:type="spellStart"/>
      <w:r w:rsidR="00C12DD7">
        <w:rPr>
          <w:rFonts w:ascii="Calibri" w:hAnsi="Calibri" w:cs="Calibri"/>
          <w:sz w:val="18"/>
          <w:szCs w:val="18"/>
          <w:lang w:eastAsia="en-GB"/>
        </w:rPr>
        <w:t>unde</w:t>
      </w:r>
      <w:proofErr w:type="spellEnd"/>
      <w:r w:rsidR="00C12DD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vizitam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 xml:space="preserve"> Basilica Sf. Anton din Padova,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renumit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centru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 xml:space="preserve"> de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pelerinaj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 xml:space="preserve">, care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pastreaza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moastele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sfantului</w:t>
      </w:r>
      <w:proofErr w:type="spellEnd"/>
      <w:r w:rsidR="00C12DD7" w:rsidRPr="00A745AA">
        <w:rPr>
          <w:rFonts w:asciiTheme="minorHAnsi" w:hAnsiTheme="minorHAnsi" w:cstheme="minorHAnsi"/>
          <w:spacing w:val="-4"/>
          <w:sz w:val="18"/>
          <w:szCs w:val="18"/>
        </w:rPr>
        <w:t>.</w:t>
      </w:r>
      <w:r w:rsidR="00C12DD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Verona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un tur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>:</w:t>
      </w:r>
      <w:r w:rsidR="00C12DD7" w:rsidRPr="007348C9">
        <w:rPr>
          <w:rStyle w:val="Strong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Style w:val="Strong"/>
          <w:rFonts w:asciiTheme="minorHAnsi" w:hAnsiTheme="minorHAnsi" w:cstheme="minorHAnsi"/>
          <w:i/>
          <w:sz w:val="18"/>
          <w:szCs w:val="18"/>
        </w:rPr>
        <w:t>Arenele</w:t>
      </w:r>
      <w:proofErr w:type="spellEnd"/>
      <w:r w:rsidR="00C12DD7" w:rsidRPr="007348C9">
        <w:rPr>
          <w:rStyle w:val="Strong"/>
          <w:rFonts w:asciiTheme="minorHAnsi" w:hAnsiTheme="minorHAnsi" w:cstheme="minorHAnsi"/>
          <w:i/>
          <w:sz w:val="18"/>
          <w:szCs w:val="18"/>
        </w:rPr>
        <w:t xml:space="preserve"> Romane</w:t>
      </w:r>
      <w:r w:rsidR="00C12DD7" w:rsidRPr="007348C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amfiteatrul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roman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excelent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conservat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faimos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spectacolele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concertele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de opera,</w:t>
      </w:r>
      <w:r w:rsidR="00C12DD7" w:rsidRPr="007348C9">
        <w:rPr>
          <w:rStyle w:val="Strong"/>
          <w:rFonts w:asciiTheme="minorHAnsi" w:hAnsiTheme="minorHAnsi" w:cstheme="minorHAnsi"/>
          <w:i/>
          <w:sz w:val="18"/>
          <w:szCs w:val="18"/>
        </w:rPr>
        <w:t xml:space="preserve"> Casa </w:t>
      </w:r>
      <w:proofErr w:type="spellStart"/>
      <w:r w:rsidR="00C12DD7" w:rsidRPr="007348C9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7348C9">
        <w:rPr>
          <w:rStyle w:val="Strong"/>
          <w:rFonts w:asciiTheme="minorHAnsi" w:hAnsiTheme="minorHAnsi" w:cstheme="minorHAnsi"/>
          <w:i/>
          <w:sz w:val="18"/>
          <w:szCs w:val="18"/>
        </w:rPr>
        <w:t>balconul</w:t>
      </w:r>
      <w:proofErr w:type="spellEnd"/>
      <w:r w:rsidR="00C12DD7" w:rsidRPr="007348C9">
        <w:rPr>
          <w:rStyle w:val="Strong"/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C12DD7" w:rsidRPr="007348C9">
        <w:rPr>
          <w:rStyle w:val="Strong"/>
          <w:rFonts w:asciiTheme="minorHAnsi" w:hAnsiTheme="minorHAnsi" w:cstheme="minorHAnsi"/>
          <w:i/>
          <w:sz w:val="18"/>
          <w:szCs w:val="18"/>
        </w:rPr>
        <w:t>Julietei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, </w:t>
      </w:r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 xml:space="preserve">Piata </w:t>
      </w:r>
      <w:proofErr w:type="spellStart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>del'Erbe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>Mormintele</w:t>
      </w:r>
      <w:proofErr w:type="spellEnd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C12DD7" w:rsidRPr="007348C9">
        <w:rPr>
          <w:rFonts w:asciiTheme="minorHAnsi" w:hAnsiTheme="minorHAnsi" w:cstheme="minorHAnsi"/>
          <w:b/>
          <w:i/>
          <w:sz w:val="18"/>
          <w:szCs w:val="18"/>
        </w:rPr>
        <w:t>Scaglierilor</w:t>
      </w:r>
      <w:proofErr w:type="spellEnd"/>
      <w:r w:rsidR="00C12DD7" w:rsidRPr="007348C9">
        <w:rPr>
          <w:rFonts w:asciiTheme="minorHAnsi" w:hAnsiTheme="minorHAnsi" w:cstheme="minorHAnsi"/>
          <w:sz w:val="18"/>
          <w:szCs w:val="18"/>
        </w:rPr>
        <w:t>.</w:t>
      </w:r>
      <w:r w:rsidR="00C12D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turistii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vizitat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Verona,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recomandam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deplasare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individuala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la Castelvecchio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Ponte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dei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Scaglieri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la Basilica San Zeno Maggiore,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in sec. IX de Pepin,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descendentul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Charlemagne. Timp liber in Verona. </w:t>
      </w:r>
      <w:r w:rsidR="00C12DD7" w:rsidRPr="00B33850">
        <w:rPr>
          <w:rFonts w:asciiTheme="minorHAnsi" w:hAnsiTheme="minorHAnsi" w:cstheme="minorHAnsi"/>
          <w:sz w:val="18"/>
          <w:szCs w:val="18"/>
        </w:rPr>
        <w:t xml:space="preserve">Optional (20 €) </w:t>
      </w:r>
      <w:proofErr w:type="spellStart"/>
      <w:r w:rsidR="00C12DD7" w:rsidRPr="00B33850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Sirmione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situat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 pe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malul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lacului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 </w:t>
      </w:r>
      <w:hyperlink r:id="rId12" w:tgtFrame="_blank" w:tooltip="Garda" w:history="1">
        <w:r w:rsidR="00C12DD7" w:rsidRPr="0060715C">
          <w:rPr>
            <w:rFonts w:asciiTheme="minorHAnsi" w:hAnsiTheme="minorHAnsi" w:cstheme="minorHAnsi"/>
            <w:sz w:val="18"/>
            <w:szCs w:val="18"/>
            <w:lang w:val="en-GB"/>
          </w:rPr>
          <w:t>Garda</w:t>
        </w:r>
      </w:hyperlink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, cel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mai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mare lac din Italia.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Aspectul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medieval, cu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stradute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inguste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si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case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pitoresti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este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amplificat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de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fortareata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construita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in sec. XII - XIII, la care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accesul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se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facea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numai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pe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poduri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mobile,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fiind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practic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inconjurata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de ape. In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interiorul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Castelului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exista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un mic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muzeu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cu </w:t>
      </w:r>
      <w:proofErr w:type="spellStart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>artefacte</w:t>
      </w:r>
      <w:proofErr w:type="spellEnd"/>
      <w:r w:rsidR="00C12DD7" w:rsidRPr="0060715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C12DD7" w:rsidRPr="00E646C5">
        <w:rPr>
          <w:rFonts w:asciiTheme="minorHAnsi" w:hAnsiTheme="minorHAnsi" w:cstheme="minorHAnsi"/>
          <w:sz w:val="18"/>
          <w:szCs w:val="18"/>
          <w:lang w:val="en-GB"/>
        </w:rPr>
        <w:t>medievale</w:t>
      </w:r>
      <w:proofErr w:type="spellEnd"/>
      <w:r w:rsidR="00C12DD7" w:rsidRPr="00E646C5">
        <w:rPr>
          <w:rFonts w:asciiTheme="minorHAnsi" w:hAnsiTheme="minorHAnsi" w:cstheme="minorHAnsi"/>
          <w:sz w:val="18"/>
          <w:szCs w:val="18"/>
          <w:lang w:val="en-GB"/>
        </w:rPr>
        <w:t xml:space="preserve">. </w:t>
      </w:r>
      <w:proofErr w:type="spellStart"/>
      <w:r w:rsidR="00C12DD7" w:rsidRPr="00E646C5">
        <w:rPr>
          <w:rFonts w:asciiTheme="minorHAnsi" w:hAnsiTheme="minorHAnsi" w:cstheme="minorHAnsi"/>
          <w:sz w:val="18"/>
          <w:szCs w:val="18"/>
          <w:lang w:val="en-GB"/>
        </w:rPr>
        <w:t>Cazare</w:t>
      </w:r>
      <w:proofErr w:type="spellEnd"/>
      <w:r w:rsidR="00C12DD7" w:rsidRPr="00E646C5">
        <w:rPr>
          <w:rFonts w:asciiTheme="minorHAnsi" w:hAnsiTheme="minorHAnsi" w:cstheme="minorHAnsi"/>
          <w:sz w:val="18"/>
          <w:szCs w:val="18"/>
          <w:lang w:val="en-GB"/>
        </w:rPr>
        <w:t xml:space="preserve"> in zona Verona, l</w:t>
      </w:r>
      <w:r w:rsidR="00C12DD7" w:rsidRPr="00B33850">
        <w:rPr>
          <w:rFonts w:asciiTheme="minorHAnsi" w:hAnsiTheme="minorHAnsi" w:cstheme="minorHAnsi"/>
          <w:sz w:val="18"/>
          <w:szCs w:val="18"/>
          <w:lang w:val="en-GB"/>
        </w:rPr>
        <w:t xml:space="preserve">a </w:t>
      </w:r>
      <w:r w:rsidR="00B33850" w:rsidRPr="00B33850">
        <w:rPr>
          <w:rFonts w:asciiTheme="minorHAnsi" w:hAnsiTheme="minorHAnsi" w:cstheme="minorHAnsi"/>
          <w:sz w:val="18"/>
          <w:szCs w:val="18"/>
        </w:rPr>
        <w:t xml:space="preserve">Best Western </w:t>
      </w:r>
      <w:proofErr w:type="spellStart"/>
      <w:r w:rsidR="00B33850" w:rsidRPr="00B33850">
        <w:rPr>
          <w:rFonts w:asciiTheme="minorHAnsi" w:hAnsiTheme="minorHAnsi" w:cstheme="minorHAnsi"/>
          <w:sz w:val="18"/>
          <w:szCs w:val="18"/>
        </w:rPr>
        <w:t>Ctc</w:t>
      </w:r>
      <w:proofErr w:type="spellEnd"/>
      <w:r w:rsidR="00B33850" w:rsidRPr="00B33850">
        <w:rPr>
          <w:rFonts w:asciiTheme="minorHAnsi" w:hAnsiTheme="minorHAnsi" w:cstheme="minorHAnsi"/>
          <w:sz w:val="18"/>
          <w:szCs w:val="18"/>
        </w:rPr>
        <w:t xml:space="preserve"> Hotel Verona</w:t>
      </w:r>
      <w:r w:rsidR="00C12DD7" w:rsidRPr="00E646C5">
        <w:rPr>
          <w:rFonts w:asciiTheme="minorHAnsi" w:hAnsiTheme="minorHAnsi" w:cstheme="minorHAnsi"/>
          <w:sz w:val="18"/>
          <w:szCs w:val="18"/>
          <w:lang w:val="en-GB"/>
        </w:rPr>
        <w:t>/ similar.</w:t>
      </w:r>
    </w:p>
    <w:p w14:paraId="43C97ADC" w14:textId="77777777" w:rsidR="00A00B53" w:rsidRPr="00844012" w:rsidRDefault="00A00B53" w:rsidP="00A00B53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3003D412" w14:textId="4B65BE46" w:rsidR="00BF6A63" w:rsidRDefault="00C12DD7" w:rsidP="00BF6A63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25.05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VERONA</w:t>
      </w:r>
      <w:r w:rsidR="00F73674"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-</w:t>
      </w:r>
      <w:r w:rsid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RIVA DEL GARDA</w:t>
      </w:r>
      <w:r w:rsidR="00F73674"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- </w:t>
      </w:r>
      <w:r w:rsid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WATTENS</w:t>
      </w:r>
      <w:r w:rsidR="00F73674"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="00F73674"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INNSBRUCK</w:t>
      </w:r>
      <w:r w:rsid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(</w:t>
      </w:r>
      <w:proofErr w:type="spellStart"/>
      <w:r w:rsid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 3</w:t>
      </w:r>
      <w:r w:rsidR="00B3385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</w:t>
      </w:r>
      <w:r w:rsid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5 km)</w:t>
      </w:r>
    </w:p>
    <w:p w14:paraId="1487A114" w14:textId="57A6A299" w:rsidR="00BF6A63" w:rsidRPr="00BF6A63" w:rsidRDefault="00A00B53" w:rsidP="00BF6A63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 w:rsidRPr="00A00B5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mic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fermecator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, Riva del Garda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situat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-un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cadru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natural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minunat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peisaje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spectaculoase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inconjurat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munti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ape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limpezi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Drumul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>
        <w:rPr>
          <w:rFonts w:asciiTheme="minorHAnsi" w:hAnsiTheme="minorHAnsi" w:cstheme="minorHAnsi"/>
          <w:sz w:val="18"/>
          <w:szCs w:val="18"/>
        </w:rPr>
        <w:t>prin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Alpi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Austria,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Swarovski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lasam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ispititi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bijuteriile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unice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acestui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gigant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cristalelor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3875D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75D2"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Innsbruck</w:t>
      </w:r>
      <w:r w:rsidRPr="007429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aflat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inima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Alpilor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descoperi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de 8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74297F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74297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4297F">
        <w:rPr>
          <w:rFonts w:asciiTheme="minorHAnsi" w:hAnsiTheme="minorHAnsi" w:cstheme="minorHAnsi"/>
          <w:sz w:val="18"/>
          <w:szCs w:val="18"/>
        </w:rPr>
        <w:t>de Stat</w:t>
      </w:r>
      <w:r w:rsidRPr="0074297F">
        <w:rPr>
          <w:rFonts w:asciiTheme="minorHAnsi" w:hAnsiTheme="minorHAnsi" w:cstheme="minorHAnsi"/>
          <w:b/>
          <w:sz w:val="18"/>
          <w:szCs w:val="18"/>
        </w:rPr>
        <w:t xml:space="preserve">-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Landstheater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4297F">
        <w:rPr>
          <w:rFonts w:asciiTheme="minorHAnsi" w:hAnsiTheme="minorHAnsi" w:cstheme="minorHAnsi"/>
          <w:b/>
          <w:i/>
          <w:sz w:val="18"/>
          <w:szCs w:val="18"/>
        </w:rPr>
        <w:t>Hofkirche</w:t>
      </w:r>
      <w:proofErr w:type="spellEnd"/>
      <w:r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74297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de sec. XVI, </w:t>
      </w:r>
      <w:proofErr w:type="spellStart"/>
      <w:r w:rsidRPr="0074297F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74297F">
        <w:rPr>
          <w:rFonts w:asciiTheme="minorHAnsi" w:hAnsiTheme="minorHAnsi" w:cstheme="minorHAnsi"/>
          <w:b/>
          <w:i/>
          <w:sz w:val="18"/>
          <w:szCs w:val="18"/>
        </w:rPr>
        <w:t xml:space="preserve"> Hofburg, </w:t>
      </w:r>
      <w:proofErr w:type="spellStart"/>
      <w:r w:rsidRPr="0074297F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Pr="0074297F">
        <w:rPr>
          <w:rFonts w:asciiTheme="minorHAnsi" w:hAnsiTheme="minorHAnsi" w:cstheme="minorHAnsi"/>
          <w:b/>
          <w:i/>
          <w:sz w:val="18"/>
          <w:szCs w:val="18"/>
        </w:rPr>
        <w:t xml:space="preserve"> Sf. Jabob </w:t>
      </w:r>
      <w:r w:rsidRPr="0074297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din sec. XVIII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b/>
          <w:i/>
          <w:sz w:val="18"/>
          <w:szCs w:val="18"/>
        </w:rPr>
        <w:t>Acoperisul</w:t>
      </w:r>
      <w:proofErr w:type="spellEnd"/>
      <w:r w:rsidRPr="0074297F">
        <w:rPr>
          <w:rFonts w:asciiTheme="minorHAnsi" w:hAnsiTheme="minorHAnsi" w:cstheme="minorHAnsi"/>
          <w:b/>
          <w:i/>
          <w:sz w:val="18"/>
          <w:szCs w:val="18"/>
        </w:rPr>
        <w:t xml:space="preserve"> de aur </w:t>
      </w:r>
      <w:r w:rsidRPr="0074297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Goldenes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Dachl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, cu 2500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placi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cupru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4297F">
        <w:rPr>
          <w:rFonts w:asciiTheme="minorHAnsi" w:hAnsiTheme="minorHAnsi" w:cstheme="minorHAnsi"/>
          <w:sz w:val="18"/>
          <w:szCs w:val="18"/>
        </w:rPr>
        <w:t>aurite</w:t>
      </w:r>
      <w:proofErr w:type="spellEnd"/>
      <w:r w:rsidRPr="0074297F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F6A63">
        <w:rPr>
          <w:rFonts w:asciiTheme="minorHAnsi" w:hAnsiTheme="minorHAnsi" w:cstheme="minorHAnsi"/>
          <w:sz w:val="18"/>
          <w:szCs w:val="18"/>
        </w:rPr>
        <w:t>C</w:t>
      </w:r>
      <w:r w:rsidR="00BF6A63" w:rsidRPr="005A5698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="00BF6A63" w:rsidRPr="005A5698">
        <w:rPr>
          <w:rFonts w:asciiTheme="minorHAnsi" w:hAnsiTheme="minorHAnsi" w:cstheme="minorHAnsi"/>
          <w:sz w:val="18"/>
          <w:szCs w:val="18"/>
        </w:rPr>
        <w:t xml:space="preserve"> in zona </w:t>
      </w:r>
      <w:r w:rsidR="00BF6A63">
        <w:rPr>
          <w:rFonts w:asciiTheme="minorHAnsi" w:hAnsiTheme="minorHAnsi" w:cstheme="minorHAnsi"/>
          <w:sz w:val="18"/>
          <w:szCs w:val="18"/>
        </w:rPr>
        <w:t>Innsbruck</w:t>
      </w:r>
      <w:r w:rsidR="00BF6A63" w:rsidRPr="005A5698">
        <w:rPr>
          <w:rFonts w:asciiTheme="minorHAnsi" w:hAnsiTheme="minorHAnsi" w:cstheme="minorHAnsi"/>
          <w:sz w:val="18"/>
          <w:szCs w:val="18"/>
        </w:rPr>
        <w:t xml:space="preserve">, </w:t>
      </w:r>
      <w:r w:rsidR="00B33850">
        <w:rPr>
          <w:rFonts w:asciiTheme="minorHAnsi" w:hAnsiTheme="minorHAnsi" w:cstheme="minorHAnsi"/>
          <w:sz w:val="18"/>
          <w:szCs w:val="18"/>
        </w:rPr>
        <w:t>la</w:t>
      </w:r>
      <w:r w:rsidR="00BF6A63" w:rsidRPr="005A5698">
        <w:rPr>
          <w:rFonts w:asciiTheme="minorHAnsi" w:hAnsiTheme="minorHAnsi" w:cstheme="minorHAnsi"/>
          <w:sz w:val="18"/>
          <w:szCs w:val="18"/>
        </w:rPr>
        <w:t xml:space="preserve"> </w:t>
      </w:r>
      <w:r w:rsidR="00B33850" w:rsidRPr="00B33850">
        <w:rPr>
          <w:rFonts w:asciiTheme="minorHAnsi" w:hAnsiTheme="minorHAnsi" w:cstheme="minorHAnsi"/>
          <w:sz w:val="18"/>
          <w:szCs w:val="18"/>
        </w:rPr>
        <w:t>Hotel Bon Alpina</w:t>
      </w:r>
      <w:r w:rsidR="00BF6A63" w:rsidRPr="005A5698">
        <w:rPr>
          <w:rFonts w:asciiTheme="minorHAnsi" w:hAnsiTheme="minorHAnsi" w:cstheme="minorHAnsi"/>
          <w:sz w:val="18"/>
          <w:szCs w:val="18"/>
        </w:rPr>
        <w:t>/</w:t>
      </w:r>
      <w:r w:rsidR="00BF6A63">
        <w:rPr>
          <w:rFonts w:asciiTheme="minorHAnsi" w:hAnsiTheme="minorHAnsi" w:cstheme="minorHAnsi"/>
          <w:sz w:val="18"/>
          <w:szCs w:val="18"/>
        </w:rPr>
        <w:t xml:space="preserve"> </w:t>
      </w:r>
      <w:r w:rsidR="00BF6A63" w:rsidRPr="005A5698">
        <w:rPr>
          <w:rFonts w:asciiTheme="minorHAnsi" w:hAnsiTheme="minorHAnsi" w:cstheme="minorHAnsi"/>
          <w:sz w:val="18"/>
          <w:szCs w:val="18"/>
        </w:rPr>
        <w:t>similar.</w:t>
      </w:r>
    </w:p>
    <w:p w14:paraId="51433109" w14:textId="77777777" w:rsidR="00A27E79" w:rsidRPr="000C7371" w:rsidRDefault="00A27E79" w:rsidP="00A27E79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3071BC18" w14:textId="42A3862F" w:rsidR="00F73674" w:rsidRPr="00F73674" w:rsidRDefault="00F73674" w:rsidP="00625320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26.05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KITZBUHEL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ZELL AM SEE 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-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THE EAGLE’S NEST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SALZBURG</w:t>
      </w:r>
      <w:r w:rsid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(</w:t>
      </w:r>
      <w:proofErr w:type="spellStart"/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 2</w:t>
      </w:r>
      <w:r w:rsidR="00326D3B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7</w:t>
      </w:r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5 km)</w:t>
      </w:r>
    </w:p>
    <w:p w14:paraId="6092311D" w14:textId="0BBBE433" w:rsidR="005B27BE" w:rsidRPr="00C12DD7" w:rsidRDefault="00DF7D3A" w:rsidP="005B27BE">
      <w:pPr>
        <w:ind w:left="-720"/>
        <w:jc w:val="both"/>
        <w:rPr>
          <w:rFonts w:ascii="Calibri" w:hAnsi="Calibri" w:cs="Calibri"/>
          <w:sz w:val="18"/>
          <w:szCs w:val="18"/>
          <w:lang w:eastAsia="en-GB"/>
        </w:rPr>
      </w:pPr>
      <w:r w:rsidRPr="00A00B5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Kitzbuhel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statiunea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schi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renume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drumul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prin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splendorile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alpine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oprirea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r w:rsidRPr="00DF7D3A">
        <w:rPr>
          <w:rFonts w:asciiTheme="minorHAnsi" w:hAnsiTheme="minorHAnsi" w:cstheme="minorHAnsi"/>
          <w:sz w:val="18"/>
          <w:szCs w:val="18"/>
        </w:rPr>
        <w:t xml:space="preserve">Zell am See,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peisajele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spectaculoase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. Un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ghe</w:t>
      </w:r>
      <w:r>
        <w:rPr>
          <w:rFonts w:asciiTheme="minorHAnsi" w:hAnsiTheme="minorHAnsi" w:cstheme="minorHAnsi"/>
          <w:sz w:val="18"/>
          <w:szCs w:val="18"/>
        </w:rPr>
        <w:t>t</w:t>
      </w:r>
      <w:r w:rsidRPr="00DF7D3A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>
        <w:rPr>
          <w:rFonts w:asciiTheme="minorHAnsi" w:hAnsiTheme="minorHAnsi" w:cstheme="minorHAnsi"/>
          <w:sz w:val="18"/>
          <w:szCs w:val="18"/>
        </w:rPr>
        <w:t>is</w:t>
      </w:r>
      <w:r w:rsidRPr="00DF7D3A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impune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aerul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regal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asupra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întregii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regiuni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v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DF7D3A">
        <w:rPr>
          <w:rFonts w:asciiTheme="minorHAnsi" w:hAnsiTheme="minorHAnsi" w:cstheme="minorHAnsi"/>
          <w:sz w:val="18"/>
          <w:szCs w:val="18"/>
        </w:rPr>
        <w:t>rfuri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maiestuoase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lacul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Zell, care se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cuib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DF7D3A">
        <w:rPr>
          <w:rFonts w:asciiTheme="minorHAnsi" w:hAnsiTheme="minorHAnsi" w:cstheme="minorHAnsi"/>
          <w:sz w:val="18"/>
          <w:szCs w:val="18"/>
        </w:rPr>
        <w:t>re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DF7D3A">
        <w:rPr>
          <w:rFonts w:asciiTheme="minorHAnsi" w:hAnsiTheme="minorHAnsi" w:cstheme="minorHAnsi"/>
          <w:sz w:val="18"/>
          <w:szCs w:val="18"/>
        </w:rPr>
        <w:t>te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ca o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perl</w:t>
      </w:r>
      <w:r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albastr</w:t>
      </w:r>
      <w:r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</w:t>
      </w:r>
      <w:r w:rsidRPr="00DF7D3A">
        <w:rPr>
          <w:rFonts w:asciiTheme="minorHAnsi" w:hAnsiTheme="minorHAnsi" w:cstheme="minorHAnsi"/>
          <w:sz w:val="18"/>
          <w:szCs w:val="18"/>
        </w:rPr>
        <w:t>ntre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F7D3A">
        <w:rPr>
          <w:rFonts w:asciiTheme="minorHAnsi" w:hAnsiTheme="minorHAnsi" w:cstheme="minorHAnsi"/>
          <w:sz w:val="18"/>
          <w:szCs w:val="18"/>
        </w:rPr>
        <w:t>piscurile</w:t>
      </w:r>
      <w:proofErr w:type="spellEnd"/>
      <w:r w:rsidRPr="00DF7D3A">
        <w:rPr>
          <w:rFonts w:asciiTheme="minorHAnsi" w:hAnsiTheme="minorHAnsi" w:cstheme="minorHAnsi"/>
          <w:sz w:val="18"/>
          <w:szCs w:val="18"/>
        </w:rPr>
        <w:t xml:space="preserve"> montane. </w:t>
      </w:r>
      <w:proofErr w:type="spellStart"/>
      <w:r>
        <w:rPr>
          <w:rFonts w:asciiTheme="minorHAnsi" w:hAnsiTheme="minorHAnsi" w:cstheme="minorHAnsi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continua la The Eagle’s Nest </w:t>
      </w:r>
      <w:r w:rsidR="005B27BE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>
        <w:rPr>
          <w:rFonts w:asciiTheme="minorHAnsi" w:hAnsiTheme="minorHAnsi" w:cstheme="minorHAnsi"/>
          <w:sz w:val="18"/>
          <w:szCs w:val="18"/>
        </w:rPr>
        <w:t>locatie</w:t>
      </w:r>
      <w:proofErr w:type="spellEnd"/>
      <w:r w:rsid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strans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legata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regimul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nazist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de Adolf Hitler.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Cladirea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in 1938 ca un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cadou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aniversare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Hitler.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Situata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1800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altitudine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, pe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varful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Kehlstein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, a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destinata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ca loc de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intalniri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liderul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5B27BE">
        <w:rPr>
          <w:rFonts w:asciiTheme="minorHAnsi" w:hAnsiTheme="minorHAnsi" w:cstheme="minorHAnsi"/>
          <w:sz w:val="18"/>
          <w:szCs w:val="18"/>
        </w:rPr>
        <w:t>nazist</w:t>
      </w:r>
      <w:proofErr w:type="spellEnd"/>
      <w:r w:rsidR="005B27BE" w:rsidRPr="005B27BE">
        <w:rPr>
          <w:rFonts w:asciiTheme="minorHAnsi" w:hAnsiTheme="minorHAnsi" w:cstheme="minorHAnsi"/>
          <w:sz w:val="18"/>
          <w:szCs w:val="18"/>
        </w:rPr>
        <w:t>.</w:t>
      </w:r>
      <w:r w:rsid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>
        <w:rPr>
          <w:rFonts w:asciiTheme="minorHAnsi" w:hAnsiTheme="minorHAnsi" w:cstheme="minorHAnsi"/>
          <w:sz w:val="18"/>
          <w:szCs w:val="18"/>
        </w:rPr>
        <w:t>seara</w:t>
      </w:r>
      <w:proofErr w:type="spellEnd"/>
      <w:r w:rsid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="005B27BE">
        <w:rPr>
          <w:rFonts w:asciiTheme="minorHAnsi" w:hAnsiTheme="minorHAnsi" w:cstheme="minorHAnsi"/>
          <w:sz w:val="18"/>
          <w:szCs w:val="18"/>
        </w:rPr>
        <w:t xml:space="preserve"> in Salzburg,</w:t>
      </w:r>
      <w:r w:rsidR="005B27BE" w:rsidRPr="00880905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muzicii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gradinile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Mirabell </w:t>
      </w:r>
      <w:r w:rsidR="005B27BE" w:rsidRPr="00880905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printul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arhiepiscop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Wolf Dietrich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Raitenau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amanta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Salome Alt, </w:t>
      </w:r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>lui</w:t>
      </w:r>
      <w:proofErr w:type="spellEnd"/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Mozart </w:t>
      </w:r>
      <w:r w:rsidR="005B27BE" w:rsidRPr="00880905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in care a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copilarit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geniul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muzicii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botezat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placuta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dominat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B27BE" w:rsidRPr="00880905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 w:rsidRPr="00880905">
        <w:rPr>
          <w:rFonts w:asciiTheme="minorHAnsi" w:hAnsiTheme="minorHAnsi" w:cstheme="minorHAnsi"/>
          <w:sz w:val="18"/>
          <w:szCs w:val="18"/>
        </w:rPr>
        <w:t>Hohensalzburg</w:t>
      </w:r>
      <w:proofErr w:type="spellEnd"/>
      <w:r w:rsidR="005B27BE" w:rsidRPr="00880905">
        <w:rPr>
          <w:rFonts w:asciiTheme="minorHAnsi" w:hAnsiTheme="minorHAnsi" w:cstheme="minorHAnsi"/>
          <w:sz w:val="18"/>
          <w:szCs w:val="18"/>
        </w:rPr>
        <w:t>.</w:t>
      </w:r>
      <w:r w:rsidR="005B27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B27BE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5B27BE">
        <w:rPr>
          <w:rFonts w:asciiTheme="minorHAnsi" w:hAnsiTheme="minorHAnsi" w:cstheme="minorHAnsi"/>
          <w:sz w:val="18"/>
          <w:szCs w:val="18"/>
        </w:rPr>
        <w:t xml:space="preserve"> in zona Salzburg, </w:t>
      </w:r>
      <w:r w:rsidR="005B27BE" w:rsidRPr="00E646C5">
        <w:rPr>
          <w:rFonts w:asciiTheme="minorHAnsi" w:hAnsiTheme="minorHAnsi" w:cstheme="minorHAnsi"/>
          <w:sz w:val="18"/>
          <w:szCs w:val="18"/>
          <w:lang w:val="en-GB"/>
        </w:rPr>
        <w:t xml:space="preserve">la </w:t>
      </w:r>
      <w:r w:rsidR="00EA772F">
        <w:rPr>
          <w:rFonts w:asciiTheme="minorHAnsi" w:hAnsiTheme="minorHAnsi" w:cstheme="minorHAnsi"/>
          <w:sz w:val="18"/>
          <w:szCs w:val="18"/>
          <w:lang w:val="en-GB"/>
        </w:rPr>
        <w:t>H</w:t>
      </w:r>
      <w:r w:rsidR="005B27BE" w:rsidRPr="00E646C5">
        <w:rPr>
          <w:rFonts w:asciiTheme="minorHAnsi" w:hAnsiTheme="minorHAnsi" w:cstheme="minorHAnsi"/>
          <w:sz w:val="18"/>
          <w:szCs w:val="18"/>
          <w:lang w:val="en-GB"/>
        </w:rPr>
        <w:t>ote</w:t>
      </w:r>
      <w:r w:rsidR="005B27BE" w:rsidRPr="00B33850">
        <w:rPr>
          <w:rFonts w:asciiTheme="minorHAnsi" w:hAnsiTheme="minorHAnsi" w:cstheme="minorHAnsi"/>
          <w:sz w:val="18"/>
          <w:szCs w:val="18"/>
          <w:lang w:val="en-GB"/>
        </w:rPr>
        <w:t xml:space="preserve">l </w:t>
      </w:r>
      <w:proofErr w:type="spellStart"/>
      <w:r w:rsidR="00B33850" w:rsidRPr="00B33850">
        <w:rPr>
          <w:rFonts w:asciiTheme="minorHAnsi" w:hAnsiTheme="minorHAnsi" w:cstheme="minorHAnsi"/>
          <w:sz w:val="18"/>
          <w:szCs w:val="18"/>
        </w:rPr>
        <w:t>FourSide</w:t>
      </w:r>
      <w:proofErr w:type="spellEnd"/>
      <w:r w:rsidR="00B33850" w:rsidRPr="00B33850">
        <w:rPr>
          <w:rFonts w:asciiTheme="minorHAnsi" w:hAnsiTheme="minorHAnsi" w:cstheme="minorHAnsi"/>
          <w:sz w:val="18"/>
          <w:szCs w:val="18"/>
        </w:rPr>
        <w:t xml:space="preserve"> Salzburg</w:t>
      </w:r>
      <w:r w:rsidR="005B27BE" w:rsidRPr="00E646C5">
        <w:rPr>
          <w:rFonts w:asciiTheme="minorHAnsi" w:hAnsiTheme="minorHAnsi" w:cstheme="minorHAnsi"/>
          <w:sz w:val="18"/>
          <w:szCs w:val="18"/>
          <w:lang w:val="en-GB"/>
        </w:rPr>
        <w:t>/ similar.</w:t>
      </w:r>
    </w:p>
    <w:p w14:paraId="7065CC7D" w14:textId="77777777" w:rsidR="000C7371" w:rsidRPr="000C7371" w:rsidRDefault="000C7371" w:rsidP="000C7371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07E2AFC0" w14:textId="0C7C07A8" w:rsidR="00F73674" w:rsidRPr="00F73674" w:rsidRDefault="00F73674" w:rsidP="00625320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4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27.05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MONDSEE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-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HALLSTATT 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-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LINZ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-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CESKE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BUDEJOVICE</w:t>
      </w:r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(</w:t>
      </w:r>
      <w:proofErr w:type="spellStart"/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 310 km)</w:t>
      </w:r>
    </w:p>
    <w:p w14:paraId="7A6207F2" w14:textId="0E052D5A" w:rsidR="005B27BE" w:rsidRPr="00753D58" w:rsidRDefault="005B27BE" w:rsidP="00753D58">
      <w:pPr>
        <w:ind w:left="-720"/>
        <w:jc w:val="both"/>
        <w:rPr>
          <w:rFonts w:ascii="Calibri" w:hAnsi="Calibri" w:cs="Calibri"/>
          <w:sz w:val="18"/>
          <w:szCs w:val="18"/>
          <w:lang w:eastAsia="en-GB"/>
        </w:rPr>
      </w:pPr>
      <w:r w:rsidRPr="00A00B5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E35C9">
        <w:rPr>
          <w:rFonts w:asciiTheme="minorHAnsi" w:hAnsiTheme="minorHAnsi" w:cstheme="minorHAnsi"/>
          <w:sz w:val="18"/>
          <w:szCs w:val="18"/>
        </w:rPr>
        <w:t xml:space="preserve">Prima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zilei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face in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Mondsee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localitate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aflata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malului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lacului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omonim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filmat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E35C9">
        <w:rPr>
          <w:rFonts w:asciiTheme="minorHAnsi" w:hAnsiTheme="minorHAnsi" w:cstheme="minorHAnsi"/>
          <w:sz w:val="18"/>
          <w:szCs w:val="18"/>
        </w:rPr>
        <w:t>nunta</w:t>
      </w:r>
      <w:proofErr w:type="spellEnd"/>
      <w:r w:rsidR="00EE35C9">
        <w:rPr>
          <w:rFonts w:asciiTheme="minorHAnsi" w:hAnsiTheme="minorHAnsi" w:cstheme="minorHAnsi"/>
          <w:sz w:val="18"/>
          <w:szCs w:val="18"/>
        </w:rPr>
        <w:t xml:space="preserve"> din “The Sound of Music”. </w:t>
      </w:r>
      <w:proofErr w:type="spellStart"/>
      <w:r w:rsidR="007627A0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7627A0">
        <w:rPr>
          <w:rFonts w:asciiTheme="minorHAnsi" w:hAnsiTheme="minorHAnsi" w:cstheme="minorHAnsi"/>
          <w:sz w:val="18"/>
          <w:szCs w:val="18"/>
        </w:rPr>
        <w:t xml:space="preserve"> cu</w:t>
      </w:r>
      <w:r w:rsidR="007627A0" w:rsidRPr="007627A0">
        <w:rPr>
          <w:rFonts w:asciiTheme="minorHAnsi" w:hAnsiTheme="minorHAnsi" w:cstheme="minorHAnsi"/>
          <w:sz w:val="18"/>
          <w:szCs w:val="18"/>
        </w:rPr>
        <w:t xml:space="preserve"> Hallstatt,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considerat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sate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lacustre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Asadar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a face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reusite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fotografii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vacanta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! Ne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plimba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de-a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lungul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lacului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Hallstatt, in port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Bisericuta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turla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7627A0">
        <w:rPr>
          <w:rFonts w:asciiTheme="minorHAnsi" w:hAnsiTheme="minorHAnsi" w:cstheme="minorHAnsi"/>
          <w:sz w:val="18"/>
          <w:szCs w:val="18"/>
        </w:rPr>
        <w:t>Marktplatz</w:t>
      </w:r>
      <w:proofErr w:type="spellEnd"/>
      <w:r w:rsidR="007627A0" w:rsidRPr="007627A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Plecam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Linz,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schimbarilor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inovatiilor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pionier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cand vine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vorba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cultura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tehnologie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. In Linz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portul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functioneaza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galerii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de graffiti din Europa,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Linz care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dateaza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al IX-lea,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Sfantului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Martin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casa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Mozart.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Compo</w:t>
      </w:r>
      <w:r w:rsidR="00753D58">
        <w:rPr>
          <w:rFonts w:asciiTheme="minorHAnsi" w:hAnsiTheme="minorHAnsi" w:cstheme="minorHAnsi"/>
          <w:sz w:val="18"/>
          <w:szCs w:val="18"/>
        </w:rPr>
        <w:t>z</w:t>
      </w:r>
      <w:r w:rsidR="007627A0" w:rsidRPr="00D31C60">
        <w:rPr>
          <w:rFonts w:asciiTheme="minorHAnsi" w:hAnsiTheme="minorHAnsi" w:cstheme="minorHAnsi"/>
          <w:sz w:val="18"/>
          <w:szCs w:val="18"/>
        </w:rPr>
        <w:t>itorul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a stat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vreme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de 3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compus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simfonia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Linz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627A0" w:rsidRPr="00D31C60">
        <w:rPr>
          <w:rFonts w:asciiTheme="minorHAnsi" w:hAnsiTheme="minorHAnsi" w:cstheme="minorHAnsi"/>
          <w:sz w:val="18"/>
          <w:szCs w:val="18"/>
        </w:rPr>
        <w:t>soana</w:t>
      </w:r>
      <w:proofErr w:type="spellEnd"/>
      <w:r w:rsidR="007627A0" w:rsidRPr="00D31C60">
        <w:rPr>
          <w:rFonts w:asciiTheme="minorHAnsi" w:hAnsiTheme="minorHAnsi" w:cstheme="minorHAnsi"/>
          <w:sz w:val="18"/>
          <w:szCs w:val="18"/>
        </w:rPr>
        <w:t xml:space="preserve"> Linz.</w:t>
      </w:r>
      <w:r w:rsidR="00753D5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53D58">
        <w:rPr>
          <w:rFonts w:asciiTheme="minorHAnsi" w:hAnsiTheme="minorHAnsi" w:cstheme="minorHAnsi"/>
          <w:sz w:val="18"/>
          <w:szCs w:val="18"/>
        </w:rPr>
        <w:t>Drumul</w:t>
      </w:r>
      <w:proofErr w:type="spellEnd"/>
      <w:r w:rsidR="00753D58">
        <w:rPr>
          <w:rFonts w:asciiTheme="minorHAnsi" w:hAnsiTheme="minorHAnsi" w:cstheme="minorHAnsi"/>
          <w:sz w:val="18"/>
          <w:szCs w:val="18"/>
        </w:rPr>
        <w:t xml:space="preserve"> nostrum continua </w:t>
      </w:r>
      <w:proofErr w:type="spellStart"/>
      <w:r w:rsidR="00753D58" w:rsidRPr="00E646C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753D58" w:rsidRPr="00E646C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53D58" w:rsidRPr="00E646C5">
        <w:rPr>
          <w:rFonts w:asciiTheme="minorHAnsi" w:hAnsiTheme="minorHAnsi" w:cstheme="minorHAnsi"/>
          <w:sz w:val="18"/>
          <w:szCs w:val="18"/>
        </w:rPr>
        <w:t>Cehia</w:t>
      </w:r>
      <w:proofErr w:type="spellEnd"/>
      <w:r w:rsidR="00753D58" w:rsidRPr="00E646C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53D58" w:rsidRPr="00E646C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753D58" w:rsidRPr="00E646C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53D58" w:rsidRPr="00E646C5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753D58" w:rsidRPr="00E646C5">
        <w:rPr>
          <w:rFonts w:asciiTheme="minorHAnsi" w:hAnsiTheme="minorHAnsi" w:cstheme="minorHAnsi"/>
          <w:sz w:val="18"/>
          <w:szCs w:val="18"/>
        </w:rPr>
        <w:t xml:space="preserve"> in </w:t>
      </w:r>
      <w:r w:rsidR="00753D58" w:rsidRPr="00B33850">
        <w:rPr>
          <w:rFonts w:asciiTheme="minorHAnsi" w:hAnsiTheme="minorHAnsi" w:cstheme="minorHAnsi"/>
          <w:sz w:val="18"/>
          <w:szCs w:val="18"/>
        </w:rPr>
        <w:t>zona Ceske Budejovice, la</w:t>
      </w:r>
      <w:r w:rsidR="00E646C5" w:rsidRPr="00B33850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B33850" w:rsidRPr="00B33850">
        <w:rPr>
          <w:rFonts w:asciiTheme="minorHAnsi" w:hAnsiTheme="minorHAnsi" w:cstheme="minorHAnsi"/>
          <w:sz w:val="18"/>
          <w:szCs w:val="18"/>
        </w:rPr>
        <w:t>Hotel Dvorak</w:t>
      </w:r>
      <w:r w:rsidR="00753D58" w:rsidRPr="00E646C5">
        <w:rPr>
          <w:rFonts w:asciiTheme="minorHAnsi" w:hAnsiTheme="minorHAnsi" w:cstheme="minorHAnsi"/>
          <w:sz w:val="18"/>
          <w:szCs w:val="18"/>
          <w:lang w:val="en-GB"/>
        </w:rPr>
        <w:t>/ similar.</w:t>
      </w:r>
    </w:p>
    <w:p w14:paraId="0C62D12C" w14:textId="77777777" w:rsidR="000C7371" w:rsidRPr="000C7371" w:rsidRDefault="000C7371" w:rsidP="000C7371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026C4DAA" w14:textId="6D242EF3" w:rsidR="00A27E79" w:rsidRDefault="00F73674" w:rsidP="00A27E79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5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28.05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CESKY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KURMLOV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-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HLUBOKA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035423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PRAGA</w:t>
      </w:r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(</w:t>
      </w:r>
      <w:proofErr w:type="spellStart"/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E646C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 210 km)</w:t>
      </w:r>
    </w:p>
    <w:p w14:paraId="4BA013F8" w14:textId="20A3966F" w:rsidR="00A27E79" w:rsidRDefault="00753D58" w:rsidP="00E646C5">
      <w:pPr>
        <w:ind w:left="-720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A00B5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C7371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Pornim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spre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orasul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medieval Cesky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Krumlov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,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situat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pe o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inaltime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care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domina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bCs/>
          <w:iCs/>
          <w:sz w:val="18"/>
          <w:szCs w:val="18"/>
        </w:rPr>
        <w:t>meandrele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Vltavei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.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Acesta</w:t>
      </w:r>
      <w:proofErr w:type="spellEnd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 xml:space="preserve"> era un important nod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bCs/>
          <w:iCs/>
          <w:sz w:val="18"/>
          <w:szCs w:val="18"/>
          <w:shd w:val="clear" w:color="auto" w:fill="FFFFFF"/>
        </w:rPr>
        <w:t>comercial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 sec. XIV-XVII.</w:t>
      </w:r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Cea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mai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mare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parte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gram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a</w:t>
      </w:r>
      <w:proofErr w:type="gram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arhitecturii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originale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este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inca intact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conservata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fiind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inclus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 patrimonial UNESCO.</w:t>
      </w:r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Castelul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orasului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, cu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atestare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documentara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inca din 1253, a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fost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reconstruit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in sec. XVI in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stil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renascentist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fiind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format din 40 de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cladiri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ceea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ce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il face al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doilea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cel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mai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mare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castel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al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tarii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dupa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Hradul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din Praga.</w:t>
      </w:r>
      <w:r w:rsidR="00A27E79" w:rsidRPr="00A27E7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27E79" w:rsidRPr="0021312B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A27E79" w:rsidRPr="0021312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Hluboka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, un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castel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gotic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detinut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de familia Schwarzenberg,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construit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 sec. XIII,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si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apoi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extins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stilul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Renasterii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un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secol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mai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tarziu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.</w:t>
      </w:r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In sec. XVIII, a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capatat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un aspect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baroc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iar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 sec. XIX a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fost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modelat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in mod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foarte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spectaculos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dupa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Castelul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Windsor din Anglia,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fiind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considerat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cel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mai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frumos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castel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 xml:space="preserve"> din </w:t>
      </w:r>
      <w:proofErr w:type="spellStart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Cehia</w:t>
      </w:r>
      <w:proofErr w:type="spellEnd"/>
      <w:r w:rsidR="00A27E79" w:rsidRPr="0021312B">
        <w:rPr>
          <w:rStyle w:val="notranslate"/>
          <w:rFonts w:asciiTheme="minorHAnsi" w:hAnsiTheme="minorHAnsi" w:cstheme="minorHAnsi"/>
          <w:sz w:val="18"/>
          <w:szCs w:val="18"/>
          <w:shd w:val="clear" w:color="auto" w:fill="FFFFFF"/>
        </w:rPr>
        <w:t>.</w:t>
      </w:r>
      <w:r w:rsidR="00A27E79" w:rsidRPr="0021312B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A27E79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Seara, </w:t>
      </w:r>
      <w:proofErr w:type="spellStart"/>
      <w:r w:rsidR="00A27E79">
        <w:rPr>
          <w:rFonts w:asciiTheme="minorHAnsi" w:hAnsiTheme="minorHAnsi" w:cstheme="minorHAnsi"/>
          <w:sz w:val="18"/>
          <w:szCs w:val="18"/>
          <w:shd w:val="clear" w:color="auto" w:fill="FFFFFF"/>
        </w:rPr>
        <w:t>cazare</w:t>
      </w:r>
      <w:proofErr w:type="spellEnd"/>
      <w:r w:rsidR="00A27E79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la </w:t>
      </w:r>
      <w:r w:rsidR="00A27E79" w:rsidRPr="00B33850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Praga, </w:t>
      </w:r>
      <w:r w:rsidR="00E646C5" w:rsidRPr="00B33850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Hotel </w:t>
      </w:r>
      <w:proofErr w:type="spellStart"/>
      <w:r w:rsidR="00E646C5" w:rsidRPr="00B33850">
        <w:rPr>
          <w:rFonts w:asciiTheme="minorHAnsi" w:hAnsiTheme="minorHAnsi" w:cstheme="minorHAnsi"/>
          <w:sz w:val="18"/>
          <w:szCs w:val="18"/>
          <w:shd w:val="clear" w:color="auto" w:fill="FFFFFF"/>
        </w:rPr>
        <w:t>Rezidence</w:t>
      </w:r>
      <w:proofErr w:type="spellEnd"/>
      <w:r w:rsidR="00E646C5" w:rsidRPr="00B33850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Emmy 4*/ similar</w:t>
      </w:r>
      <w:r w:rsidR="00E646C5">
        <w:rPr>
          <w:rFonts w:asciiTheme="minorHAnsi" w:hAnsiTheme="minorHAnsi" w:cstheme="minorHAnsi"/>
          <w:sz w:val="18"/>
          <w:szCs w:val="18"/>
          <w:shd w:val="clear" w:color="auto" w:fill="FFFFFF"/>
        </w:rPr>
        <w:t>.</w:t>
      </w:r>
    </w:p>
    <w:p w14:paraId="45FF3EE7" w14:textId="77777777" w:rsidR="000C7371" w:rsidRPr="000C7371" w:rsidRDefault="000C7371" w:rsidP="000C7371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2A778A7C" w14:textId="20C32D2B" w:rsidR="00A27E79" w:rsidRDefault="00A27E79" w:rsidP="00A27E79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6 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29.05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Pr="00192169">
        <w:rPr>
          <w:rFonts w:asciiTheme="minorHAnsi" w:hAnsiTheme="minorHAnsi" w:cstheme="minorHAnsi"/>
          <w:b/>
          <w:color w:val="0B87C3"/>
          <w:sz w:val="18"/>
          <w:szCs w:val="18"/>
        </w:rPr>
        <w:t>PRAGA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“</w:t>
      </w:r>
      <w:proofErr w:type="spellStart"/>
      <w:r w:rsidRPr="00192169">
        <w:rPr>
          <w:rFonts w:asciiTheme="minorHAnsi" w:hAnsiTheme="minorHAnsi" w:cstheme="minorHAnsi"/>
          <w:b/>
          <w:color w:val="0B87C3"/>
          <w:sz w:val="18"/>
          <w:szCs w:val="18"/>
        </w:rPr>
        <w:t>Orasul</w:t>
      </w:r>
      <w:proofErr w:type="spellEnd"/>
      <w:r w:rsidRPr="0019216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de Aur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” - </w:t>
      </w:r>
      <w:proofErr w:type="spellStart"/>
      <w:r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>Cast</w:t>
      </w:r>
      <w:r>
        <w:rPr>
          <w:rFonts w:asciiTheme="minorHAnsi" w:hAnsiTheme="minorHAnsi" w:cstheme="minorHAnsi"/>
          <w:b/>
          <w:i/>
          <w:color w:val="0B87C3"/>
          <w:sz w:val="18"/>
          <w:szCs w:val="18"/>
        </w:rPr>
        <w:t>elul</w:t>
      </w:r>
      <w:proofErr w:type="spellEnd"/>
      <w:r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KARLSTEJN</w:t>
      </w:r>
    </w:p>
    <w:p w14:paraId="774547D3" w14:textId="48A2D94F" w:rsidR="00A27E79" w:rsidRPr="00A27E79" w:rsidRDefault="00A27E79" w:rsidP="00A27E79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 w:rsidRPr="000B479B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Strahov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1143 cand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episcop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Praga era Jindrich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Zdik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suferit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devastari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repetate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refacuta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abia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sfarsitul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XVII,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pastrandu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-se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faimoasa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biblioteca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200.000 de volume).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Cerninsky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(sec. XVII)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Ministerului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Externe,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Loreta cu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impozanta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XVIII.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Hrad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(din sec. IX), cel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medieval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suprahata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7 </w:t>
      </w:r>
      <w:proofErr w:type="spellStart"/>
      <w:proofErr w:type="gramStart"/>
      <w:r w:rsidRPr="000B479B">
        <w:rPr>
          <w:rFonts w:asciiTheme="minorHAnsi" w:hAnsiTheme="minorHAnsi" w:cstheme="minorHAnsi"/>
          <w:sz w:val="18"/>
          <w:szCs w:val="18"/>
        </w:rPr>
        <w:t>ha,care</w:t>
      </w:r>
      <w:proofErr w:type="spellEnd"/>
      <w:proofErr w:type="gram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atrage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2 mil.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vizitatori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anual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Inima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constituie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Sf. Vitus,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1344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altor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dedicate tot Sf. Vit in sec. X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sec. XI. 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dimensiuni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124 x 60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100 m,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incinta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pot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(contra cost)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Sveti Jiri</w:t>
      </w:r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considerata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Hrad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920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serveste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Galeria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Arta, precum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Ulita Aurarilor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case din sec. XVI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pastrate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Coborand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Sf. Nicolae</w:t>
      </w:r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cartierul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Mala Strana,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constructie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sec. XVIII (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ridicata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gotice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sec. XIII),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decoratiuni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opulente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mergand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Rococo,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Carol,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grandioasa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lucrare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sec. XIV. 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600 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10 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latime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16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arce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protejate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piloni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spargerea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ghetii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inspre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Mala Strana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Stare Mesto. De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XVIII,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decorat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30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statui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majoritatea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alta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denumire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B479B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acestuia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anume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Sfinti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”.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Piata Stare Mesto, “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strajuita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2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80 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Tyn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reformatorului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Jan Hus (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ars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rug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credinta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), </w:t>
      </w:r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Primaria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Ceasul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astronomic din 1410, cel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astronomic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r w:rsidRPr="000B479B">
        <w:rPr>
          <w:rFonts w:asciiTheme="minorHAnsi" w:hAnsiTheme="minorHAnsi" w:cstheme="minorHAnsi"/>
          <w:sz w:val="18"/>
          <w:szCs w:val="18"/>
        </w:rPr>
        <w:lastRenderedPageBreak/>
        <w:t xml:space="preserve">Timp liber in Praga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medieval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optional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33850">
        <w:rPr>
          <w:rFonts w:asciiTheme="minorHAnsi" w:hAnsiTheme="minorHAnsi" w:cstheme="minorHAnsi"/>
          <w:sz w:val="18"/>
          <w:szCs w:val="18"/>
        </w:rPr>
        <w:t>Karlstejn</w:t>
      </w:r>
      <w:proofErr w:type="spellEnd"/>
      <w:r w:rsidRPr="00B33850">
        <w:rPr>
          <w:rFonts w:asciiTheme="minorHAnsi" w:hAnsiTheme="minorHAnsi" w:cstheme="minorHAnsi"/>
          <w:sz w:val="18"/>
          <w:szCs w:val="18"/>
        </w:rPr>
        <w:t xml:space="preserve"> (15 </w:t>
      </w:r>
      <w:r w:rsidRPr="00B33850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B33850">
        <w:rPr>
          <w:rFonts w:asciiTheme="minorHAnsi" w:hAnsiTheme="minorHAnsi" w:cstheme="minorHAnsi"/>
          <w:sz w:val="18"/>
          <w:szCs w:val="18"/>
        </w:rPr>
        <w:t>).</w:t>
      </w:r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Karlstejn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2857F2">
        <w:rPr>
          <w:rFonts w:asciiTheme="minorHAnsi" w:hAnsiTheme="minorHAnsi" w:cstheme="minorHAnsi"/>
          <w:sz w:val="18"/>
          <w:szCs w:val="18"/>
        </w:rPr>
        <w:t xml:space="preserve">se </w:t>
      </w:r>
      <w:proofErr w:type="spellStart"/>
      <w:r w:rsidRPr="002857F2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Pr="002857F2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Pr="002857F2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Pr="002857F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2857F2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>
        <w:rPr>
          <w:rFonts w:asciiTheme="minorHAnsi" w:hAnsiTheme="minorHAnsi" w:cstheme="minorHAnsi"/>
          <w:sz w:val="18"/>
          <w:szCs w:val="18"/>
        </w:rPr>
        <w:t>)</w:t>
      </w:r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sec. XIV, pe un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promontoriu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stancos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30 km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proteja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tezaurul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imperial.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Fortificatiile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fata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asedii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final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cucerit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1648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armatele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suedeze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Timp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bine de 200 de ani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zacut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ruina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abia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sfarsitul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XIX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neogotic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capatand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actual.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autocare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>, optional contra-cost (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4 </w:t>
      </w:r>
      <w:proofErr w:type="gramStart"/>
      <w:r w:rsidRPr="000B479B">
        <w:rPr>
          <w:rFonts w:asciiTheme="minorHAnsi" w:hAnsiTheme="minorHAnsi" w:cstheme="minorHAnsi"/>
          <w:sz w:val="18"/>
          <w:szCs w:val="18"/>
          <w:lang w:val="fr-FR"/>
        </w:rPr>
        <w:t>€ ,</w:t>
      </w:r>
      <w:proofErr w:type="gram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local) se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urca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la castel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folosind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un minibus.</w:t>
      </w:r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hotel din Praga.</w:t>
      </w:r>
    </w:p>
    <w:p w14:paraId="6C1D0D6A" w14:textId="77777777" w:rsidR="000C7371" w:rsidRPr="000C7371" w:rsidRDefault="000C7371" w:rsidP="000C7371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3F7ADFED" w14:textId="1FB0C554" w:rsidR="00A27E79" w:rsidRDefault="00F73674" w:rsidP="00A27E79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7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30.05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 w:rsidR="00A27E79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27E79"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DRESDA </w:t>
      </w:r>
      <w:r w:rsidR="00A27E79">
        <w:rPr>
          <w:rFonts w:asciiTheme="minorHAnsi" w:hAnsiTheme="minorHAnsi" w:cstheme="minorHAnsi"/>
          <w:b/>
          <w:i/>
          <w:color w:val="0B87C3"/>
          <w:sz w:val="18"/>
          <w:szCs w:val="18"/>
        </w:rPr>
        <w:t>“</w:t>
      </w:r>
      <w:proofErr w:type="spellStart"/>
      <w:r w:rsidR="00A27E79"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>Florenta</w:t>
      </w:r>
      <w:proofErr w:type="spellEnd"/>
      <w:r w:rsidR="00A27E79"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de pe Elba</w:t>
      </w:r>
      <w:r w:rsidR="00A27E79">
        <w:rPr>
          <w:rFonts w:asciiTheme="minorHAnsi" w:hAnsiTheme="minorHAnsi" w:cstheme="minorHAnsi"/>
          <w:b/>
          <w:i/>
          <w:color w:val="0B87C3"/>
          <w:sz w:val="18"/>
          <w:szCs w:val="18"/>
        </w:rPr>
        <w:t>”</w:t>
      </w:r>
      <w:r w:rsidR="00A27E79" w:rsidRPr="0019216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A27E79"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>- KARLOVY VARY</w:t>
      </w:r>
      <w:r w:rsidR="00A27E79" w:rsidRPr="0019216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PRAGA (</w:t>
      </w:r>
      <w:proofErr w:type="spellStart"/>
      <w:r w:rsidR="00A27E79" w:rsidRPr="00192169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A27E79" w:rsidRPr="0019216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A27E79">
        <w:rPr>
          <w:rFonts w:asciiTheme="minorHAnsi" w:hAnsiTheme="minorHAnsi" w:cstheme="minorHAnsi"/>
          <w:b/>
          <w:color w:val="0B87C3"/>
          <w:sz w:val="18"/>
          <w:szCs w:val="18"/>
        </w:rPr>
        <w:t>455</w:t>
      </w:r>
      <w:r w:rsidR="00A27E79" w:rsidRPr="0019216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020D9CDE" w14:textId="3D08F9C7" w:rsidR="00A27E79" w:rsidRPr="00A27E79" w:rsidRDefault="00A27E79" w:rsidP="00A27E79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 w:rsidRPr="00D55CCA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individuala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in Praga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Karlovy </w:t>
      </w:r>
      <w:r w:rsidRPr="00B33850">
        <w:rPr>
          <w:rFonts w:asciiTheme="minorHAnsi" w:hAnsiTheme="minorHAnsi" w:cstheme="minorHAnsi"/>
          <w:sz w:val="18"/>
          <w:szCs w:val="18"/>
        </w:rPr>
        <w:t>Vary (</w:t>
      </w:r>
      <w:r w:rsidR="00B33850" w:rsidRPr="00B33850">
        <w:rPr>
          <w:rFonts w:asciiTheme="minorHAnsi" w:hAnsiTheme="minorHAnsi" w:cstheme="minorHAnsi"/>
          <w:sz w:val="18"/>
          <w:szCs w:val="18"/>
        </w:rPr>
        <w:t>5</w:t>
      </w:r>
      <w:r w:rsidRPr="00B33850">
        <w:rPr>
          <w:rFonts w:asciiTheme="minorHAnsi" w:hAnsiTheme="minorHAnsi" w:cstheme="minorHAnsi"/>
          <w:sz w:val="18"/>
          <w:szCs w:val="18"/>
        </w:rPr>
        <w:t xml:space="preserve">5 </w:t>
      </w:r>
      <w:r w:rsidRPr="00B33850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B33850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33850">
        <w:rPr>
          <w:rFonts w:asciiTheme="minorHAnsi" w:hAnsiTheme="minorHAnsi" w:cstheme="minorHAnsi"/>
          <w:sz w:val="18"/>
          <w:szCs w:val="18"/>
        </w:rPr>
        <w:t>Supranumita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Florenta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pe Elba, 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devastat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bombardamentele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cel de-al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Mondial. 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renascut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insa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propria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cenusa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oferind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iarasi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splendoarea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-un tur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b/>
          <w:i/>
          <w:sz w:val="18"/>
          <w:szCs w:val="18"/>
        </w:rPr>
        <w:t>Frauenkirche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protestanta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Procesiunea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Printilor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- imagine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murala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realizata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portelan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in sec. XIX, </w:t>
      </w:r>
      <w:proofErr w:type="spellStart"/>
      <w:r w:rsidRPr="00D55CCA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D55CCA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impresionant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b/>
          <w:i/>
          <w:sz w:val="18"/>
          <w:szCs w:val="18"/>
        </w:rPr>
        <w:t>tezaur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r w:rsidRPr="00D55CCA">
        <w:rPr>
          <w:rFonts w:asciiTheme="minorHAnsi" w:hAnsiTheme="minorHAnsi" w:cstheme="minorHAnsi"/>
          <w:b/>
          <w:i/>
          <w:sz w:val="18"/>
          <w:szCs w:val="18"/>
        </w:rPr>
        <w:t>Opera Semper</w:t>
      </w:r>
      <w:r w:rsidRPr="00D55CCA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teatre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sec. XIX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D55CCA">
        <w:rPr>
          <w:rFonts w:asciiTheme="minorHAnsi" w:hAnsiTheme="minorHAnsi" w:cstheme="minorHAnsi"/>
          <w:b/>
          <w:i/>
          <w:sz w:val="18"/>
          <w:szCs w:val="18"/>
        </w:rPr>
        <w:t xml:space="preserve"> Zwinger</w:t>
      </w:r>
      <w:r w:rsidRPr="00D55CCA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realizat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-un extravagant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atractie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turistica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contine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portelanuri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arme etc.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Excursia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renumita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statiune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balneara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Karlovy Vary, ale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carei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izvoare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intamplator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descoperite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mijlocul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sec. XIV, 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partide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vanatoare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insusi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imparatul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Carol al IV-lea.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aceea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Karlsbad,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devenind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in sec. XIX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selecta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destinatie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aristrocratia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imperiu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relaxanta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numeroaselor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hoteluri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lux,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in zona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Galeriei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Colonadelor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gustam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apa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puternic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efect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curativ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cani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speciale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toarta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alungita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, specific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zonei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Pasionatii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vor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gasi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suveniruri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elegantele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magazine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intalnite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Revenim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la Praga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5CCA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D55CCA">
        <w:rPr>
          <w:rFonts w:asciiTheme="minorHAnsi" w:hAnsiTheme="minorHAnsi" w:cstheme="minorHAnsi"/>
          <w:sz w:val="18"/>
          <w:szCs w:val="18"/>
        </w:rPr>
        <w:t>.</w:t>
      </w:r>
    </w:p>
    <w:p w14:paraId="3198921F" w14:textId="77777777" w:rsidR="000C7371" w:rsidRPr="000C7371" w:rsidRDefault="000C7371" w:rsidP="000C7371">
      <w:pPr>
        <w:ind w:right="2384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35B4A5C1" w14:textId="24755441" w:rsidR="00F73674" w:rsidRPr="00F73674" w:rsidRDefault="00F73674" w:rsidP="00625320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8 (</w:t>
      </w:r>
      <w:r w:rsidR="00844012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31.05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PRAGA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42E95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 BUCURESTI</w:t>
      </w:r>
    </w:p>
    <w:p w14:paraId="03B97C77" w14:textId="778095D9" w:rsidR="00A27E79" w:rsidRDefault="00A27E79" w:rsidP="00A27E7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5C0B8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C0B8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pachet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Transfer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aeroportul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din Praga,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zborul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D784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="007D784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D784A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r w:rsidRPr="0073533A">
        <w:rPr>
          <w:rFonts w:asciiTheme="minorHAnsi" w:hAnsiTheme="minorHAnsi" w:cstheme="minorHAnsi"/>
          <w:sz w:val="18"/>
          <w:szCs w:val="18"/>
        </w:rPr>
        <w:t xml:space="preserve">(ATENTIE!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Orarul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zbor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informativ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suporta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modificari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impuse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compania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3533A">
        <w:rPr>
          <w:rFonts w:asciiTheme="minorHAnsi" w:hAnsiTheme="minorHAnsi" w:cstheme="minorHAnsi"/>
          <w:sz w:val="18"/>
          <w:szCs w:val="18"/>
        </w:rPr>
        <w:t>aeriana</w:t>
      </w:r>
      <w:proofErr w:type="spellEnd"/>
      <w:r w:rsidRPr="0073533A">
        <w:rPr>
          <w:rFonts w:asciiTheme="minorHAnsi" w:hAnsiTheme="minorHAnsi" w:cstheme="minorHAnsi"/>
          <w:sz w:val="18"/>
          <w:szCs w:val="18"/>
        </w:rPr>
        <w:t>).</w:t>
      </w:r>
    </w:p>
    <w:p w14:paraId="32FF6236" w14:textId="77777777" w:rsidR="00A764B6" w:rsidRPr="00C708AA" w:rsidRDefault="00A764B6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tbl>
      <w:tblPr>
        <w:tblW w:w="10773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3"/>
      </w:tblGrid>
      <w:tr w:rsidR="00C708AA" w:rsidRPr="0036525D" w14:paraId="06684EEF" w14:textId="77777777" w:rsidTr="0043564F">
        <w:trPr>
          <w:trHeight w:val="349"/>
        </w:trPr>
        <w:tc>
          <w:tcPr>
            <w:tcW w:w="138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52B93" w14:textId="362276DC" w:rsidR="00C708AA" w:rsidRPr="0036525D" w:rsidRDefault="00D14CEF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C708AA"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84401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6C75A6F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893B95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9DD1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4E40597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B72ED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08D0F2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A25B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4D62802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9D3F4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17D521D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112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2419D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F73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927778E" w14:textId="0CFB81B9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03542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1053" w:type="dxa"/>
            <w:shd w:val="clear" w:color="auto" w:fill="0B87C3"/>
            <w:vAlign w:val="center"/>
          </w:tcPr>
          <w:p w14:paraId="2A22717B" w14:textId="77777777" w:rsidR="00C708AA" w:rsidRPr="0036525D" w:rsidRDefault="00C708AA" w:rsidP="007357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C21873" w:rsidRPr="00091A5B" w14:paraId="02D837B1" w14:textId="77777777" w:rsidTr="0043564F">
        <w:trPr>
          <w:trHeight w:val="191"/>
        </w:trPr>
        <w:tc>
          <w:tcPr>
            <w:tcW w:w="13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8D2BB" w14:textId="535C5134" w:rsidR="00C21873" w:rsidRPr="00C05C03" w:rsidRDefault="00844012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24.05</w:t>
            </w:r>
            <w:r w:rsidR="00C21873" w:rsidRPr="00C05C0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-</w:t>
            </w:r>
            <w:r w:rsidR="00C21873" w:rsidRPr="00C05C0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31.05</w:t>
            </w:r>
          </w:p>
        </w:tc>
        <w:tc>
          <w:tcPr>
            <w:tcW w:w="886" w:type="dxa"/>
          </w:tcPr>
          <w:p w14:paraId="69A93AB4" w14:textId="26ADB0B6" w:rsidR="00C21873" w:rsidRPr="00844012" w:rsidRDefault="00ED18A7" w:rsidP="00C21873">
            <w:pPr>
              <w:tabs>
                <w:tab w:val="left" w:pos="218"/>
                <w:tab w:val="center" w:pos="43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795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3E0560" w14:textId="6513677D" w:rsidR="00C21873" w:rsidRPr="00ED18A7" w:rsidRDefault="00ED18A7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845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6102A1" w14:textId="2A7D434E" w:rsidR="00C21873" w:rsidRPr="00ED18A7" w:rsidRDefault="00ED18A7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895</w:t>
            </w:r>
            <w:r w:rsidR="00EA77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E8A4B" w14:textId="20F66EF9" w:rsidR="00C21873" w:rsidRPr="00ED18A7" w:rsidRDefault="00ED18A7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945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FC34BC" w14:textId="77D630D1" w:rsidR="00C21873" w:rsidRPr="00ED18A7" w:rsidRDefault="00ED18A7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99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5 €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801A29" w14:textId="69C9CB92" w:rsidR="00C21873" w:rsidRPr="00ED18A7" w:rsidRDefault="00C05C03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ED18A7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789F7E" w14:textId="37218005" w:rsidR="00C21873" w:rsidRPr="00ED18A7" w:rsidRDefault="00C05C03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ED18A7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35</w:t>
            </w: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8B5D59" w14:textId="2BE641D6" w:rsidR="00C21873" w:rsidRPr="00ED18A7" w:rsidRDefault="00ED18A7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92</w:t>
            </w:r>
            <w:r w:rsidR="00C05C0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053" w:type="dxa"/>
          </w:tcPr>
          <w:p w14:paraId="1E88D821" w14:textId="116E4C74" w:rsidR="00C21873" w:rsidRPr="00ED18A7" w:rsidRDefault="00ED18A7" w:rsidP="00C218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95</w:t>
            </w:r>
            <w:r w:rsidR="00C05C0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</w:t>
            </w:r>
            <w:r w:rsidR="00C21873" w:rsidRPr="00ED18A7">
              <w:rPr>
                <w:rFonts w:ascii="Calibri" w:hAnsi="Calibri" w:cs="Calibri"/>
                <w:b/>
                <w:bCs/>
                <w:sz w:val="18"/>
                <w:szCs w:val="18"/>
              </w:rPr>
              <w:t>€</w:t>
            </w:r>
          </w:p>
        </w:tc>
      </w:tr>
    </w:tbl>
    <w:p w14:paraId="4190AD4D" w14:textId="77777777" w:rsidR="00C708AA" w:rsidRPr="001B6255" w:rsidRDefault="00C708AA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p w14:paraId="12EEF73C" w14:textId="77777777" w:rsidR="006D6122" w:rsidRPr="00183278" w:rsidRDefault="006D6122" w:rsidP="006D6122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8F843F" w14:textId="77777777" w:rsidR="006D6122" w:rsidRPr="00183278" w:rsidRDefault="006D6122" w:rsidP="006D6122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0D161B8" w14:textId="77777777" w:rsidR="006D6122" w:rsidRPr="00183278" w:rsidRDefault="006D6122" w:rsidP="006D6122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A666435" w14:textId="3F306D16" w:rsidR="00874C79" w:rsidRPr="00B3429C" w:rsidRDefault="006D6122" w:rsidP="00B3429C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0283771" w14:textId="77777777" w:rsidR="00993E11" w:rsidRPr="009253F4" w:rsidRDefault="00993E11" w:rsidP="00993E11">
      <w:pPr>
        <w:ind w:right="-388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849"/>
      </w:tblGrid>
      <w:tr w:rsidR="00993E11" w:rsidRPr="00013EED" w14:paraId="306998CF" w14:textId="77777777" w:rsidTr="00596731">
        <w:trPr>
          <w:trHeight w:val="143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E3BBBA" w14:textId="77777777" w:rsidR="00993E11" w:rsidRPr="00013EED" w:rsidRDefault="00993E11" w:rsidP="002121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8A58198" w14:textId="77777777" w:rsidR="00993E11" w:rsidRPr="00013EED" w:rsidRDefault="00993E11" w:rsidP="00212150">
            <w:pPr>
              <w:spacing w:line="276" w:lineRule="auto"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993E11" w:rsidRPr="00013EED" w14:paraId="643B6503" w14:textId="77777777" w:rsidTr="00844012">
        <w:trPr>
          <w:trHeight w:val="209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0C1B" w14:textId="67C30768" w:rsidR="00E423A3" w:rsidRDefault="00E85264" w:rsidP="00E423A3">
            <w:pPr>
              <w:pStyle w:val="ListParagraph"/>
              <w:numPr>
                <w:ilvl w:val="0"/>
                <w:numId w:val="31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41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5C03">
              <w:rPr>
                <w:rFonts w:asciiTheme="minorHAnsi" w:hAnsiTheme="minorHAnsi" w:cstheme="minorHAnsi"/>
                <w:sz w:val="18"/>
                <w:szCs w:val="18"/>
              </w:rPr>
              <w:t>Treviso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5C03">
              <w:rPr>
                <w:rFonts w:asciiTheme="minorHAnsi" w:hAnsiTheme="minorHAnsi" w:cstheme="minorHAnsi"/>
                <w:sz w:val="18"/>
                <w:szCs w:val="18"/>
              </w:rPr>
              <w:t>Praga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41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423A3"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="00E423A3"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423A3" w:rsidRPr="00054AA2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="00E423A3"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="00E423A3" w:rsidRPr="00054AA2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E423A3"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1E20CD9C" w14:textId="064F7EAA" w:rsidR="00E85264" w:rsidRPr="0090417D" w:rsidRDefault="0090417D" w:rsidP="0090417D">
            <w:pPr>
              <w:pStyle w:val="ListParagraph"/>
              <w:numPr>
                <w:ilvl w:val="0"/>
                <w:numId w:val="31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</w:t>
            </w:r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ransfer hotel - </w:t>
            </w:r>
            <w:proofErr w:type="spellStart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E1808F3" w14:textId="5D9475E4" w:rsidR="00993E11" w:rsidRPr="009E4E37" w:rsidRDefault="00993E11" w:rsidP="00993E1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="008440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</w:t>
            </w: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8440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</w:t>
            </w:r>
            <w:proofErr w:type="spellStart"/>
            <w:r w:rsidR="00844012"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 w:rsidR="00844012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3ACD167C" w14:textId="5C2CE130" w:rsidR="0090417D" w:rsidRDefault="00C05C03" w:rsidP="0090417D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993E11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93E11" w:rsidRPr="009E4E37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993E11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="00993E11" w:rsidRPr="009E4E37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="00993E11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in hotel 3</w:t>
            </w:r>
            <w:r w:rsidR="00EA7AAF">
              <w:rPr>
                <w:rFonts w:asciiTheme="minorHAnsi" w:hAnsiTheme="minorHAnsi" w:cstheme="minorHAnsi"/>
                <w:sz w:val="18"/>
                <w:szCs w:val="18"/>
              </w:rPr>
              <w:t xml:space="preserve">* </w:t>
            </w:r>
            <w:proofErr w:type="spellStart"/>
            <w:r w:rsidR="00EA7AAF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EA7AAF">
              <w:rPr>
                <w:rFonts w:asciiTheme="minorHAnsi" w:hAnsiTheme="minorHAnsi" w:cstheme="minorHAnsi"/>
                <w:sz w:val="18"/>
                <w:szCs w:val="18"/>
              </w:rPr>
              <w:t xml:space="preserve"> 4*</w:t>
            </w:r>
          </w:p>
          <w:p w14:paraId="1B65FA7E" w14:textId="374E9D41" w:rsidR="00993E11" w:rsidRPr="00844012" w:rsidRDefault="00993E11" w:rsidP="00844012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7BDA4B2E" w14:textId="1176B71D" w:rsidR="00993E11" w:rsidRPr="009E4E37" w:rsidRDefault="00993E11" w:rsidP="00212150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9B5C" w14:textId="77777777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63C3037E" w14:textId="10407A3C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="0084401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844012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4B69E844" w14:textId="16A4FAFC" w:rsidR="00A37292" w:rsidRPr="006D02E3" w:rsidRDefault="00A37292" w:rsidP="00A37292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</w:t>
            </w:r>
            <w:r w:rsidR="000354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0F54431B" w14:textId="77777777" w:rsidR="00487518" w:rsidRDefault="00A37292" w:rsidP="00487518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33850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C05C03" w:rsidRPr="00B3385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33850" w:rsidRPr="00B3385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B33850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377FA6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844012">
              <w:rPr>
                <w:rFonts w:asciiTheme="minorHAnsi" w:hAnsiTheme="minorHAnsi" w:cstheme="minorHAnsi"/>
                <w:sz w:val="18"/>
                <w:szCs w:val="18"/>
              </w:rPr>
              <w:t>octombrie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84401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6D02E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70775B5" w14:textId="3381A2EE" w:rsidR="00487518" w:rsidRPr="00487518" w:rsidRDefault="00487518" w:rsidP="00487518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55BC5E18" w14:textId="77777777" w:rsidR="00B6224A" w:rsidRPr="008D66B9" w:rsidRDefault="00B6224A" w:rsidP="008D66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1" w:name="_Hlk121218978"/>
      <w:bookmarkStart w:id="2" w:name="_Hlk81548792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A433D3" w:rsidRPr="00306E9E" w14:paraId="23F4CCDA" w14:textId="77777777" w:rsidTr="0086131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A442964" w14:textId="77777777" w:rsidR="00A433D3" w:rsidRPr="00306E9E" w:rsidRDefault="00A433D3" w:rsidP="007357A3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A433D3" w14:paraId="2FC2CFF2" w14:textId="77777777" w:rsidTr="0086131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F112" w14:textId="34BFF1F9" w:rsidR="00CF5404" w:rsidRPr="00B33850" w:rsidRDefault="00C05C03" w:rsidP="00EA7AA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385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Sirmione</w:t>
            </w:r>
            <w:proofErr w:type="spellEnd"/>
            <w:r w:rsidR="00C8524A" w:rsidRPr="00B3385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="00CF5404" w:rsidRPr="00B3385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</w:t>
            </w:r>
            <w:r w:rsidRPr="00B3385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0 </w:t>
            </w:r>
            <w:r w:rsidR="00C8524A" w:rsidRPr="00B33850">
              <w:rPr>
                <w:rFonts w:ascii="Calibri" w:hAnsi="Calibri" w:cs="Calibri"/>
                <w:sz w:val="18"/>
                <w:szCs w:val="18"/>
              </w:rPr>
              <w:t>euro/</w:t>
            </w:r>
            <w:proofErr w:type="spellStart"/>
            <w:r w:rsidR="00C8524A" w:rsidRPr="00B33850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C8524A" w:rsidRPr="00B33850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="008514A6" w:rsidRPr="00B33850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="00EA7AAF" w:rsidRPr="00B33850">
              <w:rPr>
                <w:rFonts w:ascii="Calibri" w:hAnsi="Calibri" w:cs="Calibri"/>
                <w:sz w:val="18"/>
                <w:szCs w:val="18"/>
              </w:rPr>
              <w:t xml:space="preserve">                                   </w:t>
            </w:r>
          </w:p>
          <w:p w14:paraId="35E5C6CB" w14:textId="5830F04A" w:rsidR="00A04EBA" w:rsidRPr="00B33850" w:rsidRDefault="00C05C03" w:rsidP="00A433D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3850">
              <w:rPr>
                <w:rFonts w:ascii="Calibri" w:hAnsi="Calibri" w:cs="Calibri"/>
                <w:sz w:val="18"/>
                <w:szCs w:val="18"/>
              </w:rPr>
              <w:t>Castelul</w:t>
            </w:r>
            <w:proofErr w:type="spellEnd"/>
            <w:r w:rsidRPr="00B3385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33850">
              <w:rPr>
                <w:rFonts w:ascii="Calibri" w:hAnsi="Calibri" w:cs="Calibri"/>
                <w:sz w:val="18"/>
                <w:szCs w:val="18"/>
              </w:rPr>
              <w:t>Karlstejn</w:t>
            </w:r>
            <w:proofErr w:type="spellEnd"/>
            <w:r w:rsidR="00CF5404" w:rsidRPr="00B3385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3850">
              <w:rPr>
                <w:rFonts w:ascii="Calibri" w:hAnsi="Calibri" w:cs="Calibri"/>
                <w:sz w:val="18"/>
                <w:szCs w:val="18"/>
              </w:rPr>
              <w:t>1</w:t>
            </w:r>
            <w:r w:rsidR="00EA7AAF" w:rsidRPr="00B33850">
              <w:rPr>
                <w:rFonts w:ascii="Calibri" w:hAnsi="Calibri" w:cs="Calibri"/>
                <w:sz w:val="18"/>
                <w:szCs w:val="18"/>
              </w:rPr>
              <w:t>5</w:t>
            </w:r>
            <w:r w:rsidR="00CF5404" w:rsidRPr="00B33850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="00CF5404" w:rsidRPr="00B33850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CF5404" w:rsidRPr="00B33850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="00EA7AAF" w:rsidRPr="00B33850">
              <w:rPr>
                <w:rFonts w:ascii="Calibri" w:hAnsi="Calibri" w:cs="Calibri"/>
                <w:sz w:val="18"/>
                <w:szCs w:val="18"/>
              </w:rPr>
              <w:t xml:space="preserve">                       </w:t>
            </w:r>
          </w:p>
          <w:p w14:paraId="49392164" w14:textId="3B99C8C9" w:rsidR="00EA7AAF" w:rsidRPr="00EA7AAF" w:rsidRDefault="00C05C03" w:rsidP="00EA7AA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3850">
              <w:rPr>
                <w:rFonts w:ascii="Calibri" w:hAnsi="Calibri" w:cs="Calibri"/>
                <w:sz w:val="18"/>
                <w:szCs w:val="18"/>
              </w:rPr>
              <w:t>Dresda</w:t>
            </w:r>
            <w:proofErr w:type="spellEnd"/>
            <w:r w:rsidRPr="00B33850">
              <w:rPr>
                <w:rFonts w:ascii="Calibri" w:hAnsi="Calibri" w:cs="Calibri"/>
                <w:sz w:val="18"/>
                <w:szCs w:val="18"/>
              </w:rPr>
              <w:t xml:space="preserve"> - Karlovy Vary</w:t>
            </w:r>
            <w:r w:rsidR="00CF5404" w:rsidRPr="00B3385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33850" w:rsidRPr="00B33850">
              <w:rPr>
                <w:rFonts w:ascii="Calibri" w:hAnsi="Calibri" w:cs="Calibri"/>
                <w:sz w:val="18"/>
                <w:szCs w:val="18"/>
              </w:rPr>
              <w:t>5</w:t>
            </w:r>
            <w:r w:rsidRPr="00B33850">
              <w:rPr>
                <w:rFonts w:ascii="Calibri" w:hAnsi="Calibri" w:cs="Calibri"/>
                <w:sz w:val="18"/>
                <w:szCs w:val="18"/>
              </w:rPr>
              <w:t>5</w:t>
            </w:r>
            <w:r w:rsidR="00CF5404" w:rsidRPr="00B33850">
              <w:rPr>
                <w:rFonts w:ascii="Calibri" w:hAnsi="Calibri" w:cs="Calibri"/>
                <w:sz w:val="18"/>
                <w:szCs w:val="18"/>
              </w:rPr>
              <w:t xml:space="preserve"> euro</w:t>
            </w:r>
            <w:r w:rsidR="00CF5404" w:rsidRPr="00861310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CF5404" w:rsidRPr="00861310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</w:tc>
      </w:tr>
      <w:bookmarkEnd w:id="1"/>
      <w:bookmarkEnd w:id="2"/>
    </w:tbl>
    <w:p w14:paraId="74627DE7" w14:textId="77777777" w:rsidR="005F7CEA" w:rsidRPr="00A04EBA" w:rsidRDefault="005F7CEA" w:rsidP="00993E11">
      <w:pPr>
        <w:rPr>
          <w:rFonts w:eastAsia="Tahoma"/>
          <w:sz w:val="10"/>
          <w:szCs w:val="10"/>
        </w:rPr>
      </w:pPr>
    </w:p>
    <w:p w14:paraId="771F6E86" w14:textId="77777777" w:rsidR="00C05C03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BE0130D" w14:textId="77777777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2E47A3AE" w14:textId="0611D983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844012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.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0D5F0868" w14:textId="77777777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1D2281E" w14:textId="77777777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359561B9" w14:textId="77777777" w:rsidR="00C05C03" w:rsidRPr="00487518" w:rsidRDefault="00C05C03" w:rsidP="00487518">
      <w:pPr>
        <w:ind w:right="227"/>
        <w:jc w:val="both"/>
        <w:rPr>
          <w:rFonts w:asciiTheme="minorHAnsi" w:hAnsiTheme="minorHAnsi" w:cstheme="minorHAnsi"/>
          <w:b/>
          <w:bCs/>
          <w:sz w:val="10"/>
          <w:szCs w:val="10"/>
          <w:lang w:val="it-IT" w:eastAsia="en-GB"/>
        </w:rPr>
      </w:pPr>
    </w:p>
    <w:p w14:paraId="7EEA7D08" w14:textId="173A6084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04CB8928" w14:textId="434019A7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</w:t>
      </w:r>
      <w:r w:rsidR="000C7371">
        <w:rPr>
          <w:rFonts w:asciiTheme="minorHAnsi" w:hAnsiTheme="minorHAnsi" w:cstheme="minorHAnsi"/>
          <w:sz w:val="18"/>
          <w:szCs w:val="18"/>
          <w:lang w:val="it-IT" w:eastAsia="en-GB"/>
        </w:rPr>
        <w:t>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0C7371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F597091" w14:textId="7C3D58B1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0C7371">
        <w:rPr>
          <w:rFonts w:asciiTheme="minorHAnsi" w:hAnsiTheme="minorHAnsi" w:cstheme="minorHAnsi"/>
          <w:sz w:val="18"/>
          <w:szCs w:val="18"/>
          <w:lang w:val="it-IT" w:eastAsia="en-GB"/>
        </w:rPr>
        <w:t>31.03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0C7371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5402484" w14:textId="55EEFC42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lastRenderedPageBreak/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0C7371">
        <w:rPr>
          <w:rFonts w:asciiTheme="minorHAnsi" w:hAnsiTheme="minorHAnsi" w:cstheme="minorHAnsi"/>
          <w:sz w:val="18"/>
          <w:szCs w:val="18"/>
          <w:lang w:val="it-IT" w:eastAsia="en-GB"/>
        </w:rPr>
        <w:t>31.05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0C7371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8C5E4D9" w14:textId="77777777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</w:p>
    <w:p w14:paraId="1AE92D47" w14:textId="77777777" w:rsidR="00C05C03" w:rsidRPr="0013229A" w:rsidRDefault="00C05C03" w:rsidP="00C05C0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</w:p>
    <w:p w14:paraId="7E7ACB77" w14:textId="77777777" w:rsidR="00C05C03" w:rsidRPr="0013229A" w:rsidRDefault="00C05C03" w:rsidP="00C05C0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47DC89CB" w14:textId="77777777" w:rsidR="00C05C03" w:rsidRPr="0013229A" w:rsidRDefault="00C05C03" w:rsidP="00C05C0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p w14:paraId="729F0A6F" w14:textId="77777777" w:rsidR="00C05C03" w:rsidRPr="0013229A" w:rsidRDefault="00C05C03" w:rsidP="00C05C0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5A602E6C" w14:textId="77777777" w:rsidR="00C05C03" w:rsidRPr="00770CCC" w:rsidRDefault="00C05C03" w:rsidP="00C05C0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p w14:paraId="1E05A125" w14:textId="77777777" w:rsidR="00024831" w:rsidRDefault="00024831" w:rsidP="00024831">
      <w:pPr>
        <w:pStyle w:val="ListParagraph"/>
        <w:suppressAutoHyphens/>
        <w:spacing w:before="4" w:after="4"/>
        <w:ind w:left="-56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  <w:bookmarkStart w:id="3" w:name="_Hlk121218994"/>
    </w:p>
    <w:p w14:paraId="5903D2EB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2BF7058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054593D3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5944AD71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ABEA3D5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EA00822" w14:textId="77777777" w:rsidR="00024831" w:rsidRPr="0013229A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1C64CD75" w14:textId="77777777" w:rsidR="00024831" w:rsidRDefault="00024831" w:rsidP="00024831">
      <w:pPr>
        <w:pStyle w:val="ListParagraph"/>
        <w:suppressAutoHyphens/>
        <w:spacing w:before="4" w:after="4"/>
        <w:ind w:left="-56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A3B26DA" w14:textId="3A1E6E06" w:rsidR="0043564F" w:rsidRPr="00A2640D" w:rsidRDefault="0043564F" w:rsidP="0043564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B33850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B33850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B33850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B33850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ED18A7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ED18A7" w:rsidRPr="00ED18A7">
        <w:rPr>
          <w:rFonts w:asciiTheme="minorHAnsi" w:hAnsiTheme="minorHAnsi" w:cstheme="minorHAnsi"/>
          <w:bCs/>
          <w:sz w:val="18"/>
          <w:szCs w:val="18"/>
          <w:lang w:val="it-IT"/>
        </w:rPr>
        <w:t>65</w:t>
      </w:r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de 15 - 24 </w:t>
      </w:r>
      <w:proofErr w:type="spellStart"/>
      <w:r w:rsidRPr="00B33850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EA7AAF" w:rsidRPr="00ED18A7">
        <w:rPr>
          <w:rFonts w:asciiTheme="minorHAnsi" w:hAnsiTheme="minorHAnsi" w:cstheme="minorHAnsi"/>
          <w:bCs/>
          <w:sz w:val="18"/>
          <w:szCs w:val="18"/>
          <w:lang w:val="it-IT"/>
        </w:rPr>
        <w:t>2</w:t>
      </w:r>
      <w:r w:rsidR="00ED18A7" w:rsidRPr="00ED18A7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C05C03" w:rsidRPr="00ED18A7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1AE6B8F0" w14:textId="77777777" w:rsidR="00024831" w:rsidRPr="00A2640D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20518417" w14:textId="77777777" w:rsidR="00024831" w:rsidRDefault="00024831" w:rsidP="00024831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24522F8" w14:textId="77777777" w:rsidR="00024831" w:rsidRPr="004012FE" w:rsidRDefault="00024831" w:rsidP="00024831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615B8245" w14:textId="77777777" w:rsidR="00024831" w:rsidRPr="00CF5F11" w:rsidRDefault="00024831" w:rsidP="00024831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  <w:bookmarkStart w:id="4" w:name="OLE_LINK1"/>
      <w:bookmarkStart w:id="5" w:name="OLE_LINK2"/>
      <w:bookmarkStart w:id="6" w:name="OLE_LINK3"/>
    </w:p>
    <w:p w14:paraId="0EA18CC7" w14:textId="308A29CA" w:rsidR="00024831" w:rsidRPr="00CF5F11" w:rsidRDefault="00024831" w:rsidP="00024831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0C7371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6A25D7F" w14:textId="77777777" w:rsidR="00024831" w:rsidRDefault="00024831" w:rsidP="00024831">
      <w:pPr>
        <w:pStyle w:val="ListParagraph"/>
        <w:suppressAutoHyphens/>
        <w:spacing w:before="4" w:after="4"/>
        <w:ind w:left="-20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  <w:bookmarkStart w:id="7" w:name="_Hlk121223256"/>
      <w:bookmarkEnd w:id="4"/>
      <w:bookmarkEnd w:id="5"/>
      <w:bookmarkEnd w:id="6"/>
    </w:p>
    <w:p w14:paraId="7DE9BB9B" w14:textId="77777777" w:rsidR="00024831" w:rsidRDefault="00024831" w:rsidP="00024831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0ACF2DC9" w14:textId="77777777" w:rsidR="00024831" w:rsidRPr="00B50B8D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91C30E4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598C6F7F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9E3EB7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0D8DBAF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A707CF4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8764ED7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1DBB8E46" w14:textId="77777777" w:rsidR="00024831" w:rsidRPr="00B50B8D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28F3C0AD" w14:textId="77777777" w:rsidR="00874C79" w:rsidRPr="00874C79" w:rsidRDefault="00874C79" w:rsidP="00874C7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669EC7FC" w14:textId="3948B99C" w:rsidR="00024831" w:rsidRDefault="00024831" w:rsidP="00C05C0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C05C03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46B029C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850025F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4077DF56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51BFC480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 xml:space="preserve">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4E24FAC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1745E9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CE1DFF9" w14:textId="77777777" w:rsidR="00024831" w:rsidRPr="0014386A" w:rsidRDefault="00024831" w:rsidP="00024831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05A359E" w14:textId="77777777" w:rsidR="00024831" w:rsidRDefault="00024831" w:rsidP="00024831">
      <w:pPr>
        <w:pStyle w:val="ListParagraph"/>
        <w:suppressAutoHyphens/>
        <w:spacing w:before="4" w:after="4"/>
        <w:ind w:left="1440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84F2368" w14:textId="095D28B9" w:rsidR="00024831" w:rsidRPr="00C05C03" w:rsidRDefault="00024831" w:rsidP="00C05C0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C05C0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6F0E4497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16A3FB5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41AB6FB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EA85CF" w14:textId="77777777" w:rsidR="00024831" w:rsidRPr="00725445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593AF075" w14:textId="22B1688C" w:rsidR="00867FA5" w:rsidRPr="00D84FFF" w:rsidRDefault="00024831" w:rsidP="00D84FFF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1E0B7EC4" w14:textId="77777777" w:rsidR="00867FA5" w:rsidRDefault="00867FA5" w:rsidP="00024831">
      <w:pPr>
        <w:pStyle w:val="ListParagraph"/>
        <w:suppressAutoHyphens/>
        <w:spacing w:before="4" w:after="4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18A01B6E" w14:textId="77777777" w:rsidR="00024831" w:rsidRDefault="00024831" w:rsidP="00024831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51490494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94195C0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41AEDD8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823647C" w14:textId="77777777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00D2F445" w14:textId="139A6331" w:rsidR="00024831" w:rsidRPr="00B27B4F" w:rsidRDefault="00024831" w:rsidP="00024831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035423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7"/>
    </w:p>
    <w:p w14:paraId="37F19AE9" w14:textId="77777777" w:rsidR="00024831" w:rsidRPr="002D3371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</w:p>
    <w:p w14:paraId="3CCA0DDE" w14:textId="02088FDA" w:rsidR="00050524" w:rsidRPr="00050524" w:rsidRDefault="00024831" w:rsidP="00050524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8" w:name="_MailOriginal"/>
      <w:bookmarkStart w:id="9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0" w:name="_Hlk120114199"/>
      <w:bookmarkStart w:id="11" w:name="_Hlk121223542"/>
      <w:bookmarkEnd w:id="8"/>
      <w:bookmarkEnd w:id="9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8"/>
        <w:gridCol w:w="2417"/>
        <w:gridCol w:w="874"/>
        <w:gridCol w:w="920"/>
        <w:gridCol w:w="1171"/>
        <w:gridCol w:w="2221"/>
        <w:gridCol w:w="701"/>
        <w:gridCol w:w="918"/>
      </w:tblGrid>
      <w:tr w:rsidR="00A35B61" w:rsidRPr="0036525D" w14:paraId="069B4AF9" w14:textId="77777777" w:rsidTr="00E27532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74D9FC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1DB7C47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C3B80A5" w14:textId="77777777" w:rsidR="00A35B61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31C2ED0B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E0C9431" w14:textId="77777777" w:rsidR="00A35B61" w:rsidRPr="00F224C0" w:rsidRDefault="00A35B61" w:rsidP="00E2753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639DE36E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3B2AE5AD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7B9FB35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4E70688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F26700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7662B6F" w14:textId="77777777" w:rsidR="00A35B61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259D499F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1E1E1BD3" w14:textId="77777777" w:rsidR="00A35B61" w:rsidRPr="00F224C0" w:rsidRDefault="00A35B61" w:rsidP="00E2753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41E36F0" w14:textId="77777777" w:rsidR="00A35B61" w:rsidRPr="00F224C0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162E3B07" w14:textId="77777777" w:rsidR="00A35B61" w:rsidRPr="00D05EC3" w:rsidRDefault="00A35B61" w:rsidP="00E2753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C7371" w:rsidRPr="00435CAF" w14:paraId="035A99ED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441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204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EA53" w14:textId="6BDE1E4A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6A817D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4AF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330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218" w14:textId="4E07677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29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C7371" w:rsidRPr="00435CAF" w14:paraId="741C6D7A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C9C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966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37E5" w14:textId="164A40CB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E031DDD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0AC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B12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13A8" w14:textId="082381D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01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C7371" w:rsidRPr="00435CAF" w14:paraId="076EEE8D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D816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3B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EBB" w14:textId="7336303F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6AB4F11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2E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D7F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FF5" w14:textId="704B10E1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649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C7371" w:rsidRPr="00435CAF" w14:paraId="7050FFAF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B42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CA1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C440" w14:textId="0AA3479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BEC5E8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C74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32E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FC0" w14:textId="6CE57ED2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34C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C7371" w:rsidRPr="00435CAF" w14:paraId="06D9884C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E0C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DC5" w14:textId="1D7FEBAB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857" w14:textId="157D6C1D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6E736C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55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3ED9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1AD" w14:textId="00C9821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154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C7371" w:rsidRPr="00435CAF" w14:paraId="46422F85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8AD9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C5B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83FB" w14:textId="05F2C90B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EE16DD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E98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CA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9A6" w14:textId="2554A861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12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C7371" w:rsidRPr="00435CAF" w14:paraId="1E7C7A0D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90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2D2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258" w14:textId="722CC29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C0FDC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3E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18C" w14:textId="77777777" w:rsidR="000C7371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0E653B08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D35" w14:textId="2A6304E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92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C7371" w:rsidRPr="00435CAF" w14:paraId="57DA3D4C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16FF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F90B" w14:textId="1A166950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4FA" w14:textId="1BEC1EF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391AFEF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9FD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AC4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4C9" w14:textId="5004322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C5D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C7371" w:rsidRPr="00435CAF" w14:paraId="0916DDFD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653F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D8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5EB" w14:textId="6D08AD86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A63109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1A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12F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7701" w14:textId="631F6FAD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431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C7371" w:rsidRPr="00435CAF" w14:paraId="0D0A280D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DB39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8E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5E5" w14:textId="748BB61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E3655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09D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E17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ACB" w14:textId="14D4B482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B4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C7371" w:rsidRPr="00435CAF" w14:paraId="4879E3F8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44F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04E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8AF" w14:textId="526537AB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59383C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4B82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02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15A" w14:textId="6C47186C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838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C7371" w:rsidRPr="00435CAF" w14:paraId="6B5112EF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2F4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86A9" w14:textId="7DF4A2AB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7D5" w14:textId="228DEF08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F3DFF6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D94C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F41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8A2F" w14:textId="30F993EC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AB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C7371" w:rsidRPr="00435CAF" w14:paraId="697D6A66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449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8EE" w14:textId="77777777" w:rsidR="000C7371" w:rsidRPr="009F36BE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509AD61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261" w14:textId="3EF86AB1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AF0969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B04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0E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C310" w14:textId="01B773D8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5F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C7371" w:rsidRPr="00435CAF" w14:paraId="2452686A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411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8111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2832" w14:textId="3CB3FED9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C7B06D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A28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D96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AF0D" w14:textId="3FFE197D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D5A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C7371" w:rsidRPr="00435CAF" w14:paraId="75987612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19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580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E7D" w14:textId="42B0A034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F0AFB42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F2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2CF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D45" w14:textId="209C0DD8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1376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C7371" w:rsidRPr="00435CAF" w14:paraId="2B86A98B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96E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C5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5350" w14:textId="22BA4388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8A209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CB7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F5A0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6FF" w14:textId="2E29F81B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D23" w14:textId="77777777" w:rsidR="000C7371" w:rsidRPr="00435CAF" w:rsidRDefault="000C7371" w:rsidP="000C737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A35B61" w:rsidRPr="00435CAF" w14:paraId="6D009F64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0B51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9C1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71A" w14:textId="5F18FECA" w:rsidR="00A35B61" w:rsidRPr="00435CAF" w:rsidRDefault="000C737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="00A35B61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CF44695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AD6E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3A3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369" w14:textId="461DB922" w:rsidR="00A35B61" w:rsidRPr="00435CAF" w:rsidRDefault="000C737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="00A35B61"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320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A35B61" w:rsidRPr="00435CAF" w14:paraId="1B10E92C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A515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E3BB" w14:textId="77777777" w:rsidR="00A35B61" w:rsidRPr="009F36BE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74D95340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A1AE" w14:textId="05057944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 w:rsidR="000C737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6566B8C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C3CF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FE4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9E9" w14:textId="20DAAFB1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 w:rsidR="000C737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F1B0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A35B61" w:rsidRPr="00435CAF" w14:paraId="153D09EE" w14:textId="77777777" w:rsidTr="00E2753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9A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5EF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28F" w14:textId="191FFF6E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 w:rsidR="000C737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FC2CE88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54B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A892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F070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4DA" w14:textId="77777777" w:rsidR="00A35B61" w:rsidRPr="00435CAF" w:rsidRDefault="00A35B61" w:rsidP="00E2753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D27F779" w14:textId="77777777" w:rsidR="00A35B61" w:rsidRPr="00A35B61" w:rsidRDefault="00A35B61" w:rsidP="000248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2FB49894" w14:textId="2C484FBE" w:rsidR="00024831" w:rsidRDefault="00050524" w:rsidP="000248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</w:t>
      </w:r>
      <w:r w:rsidR="00024831"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="00024831"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="00024831"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="00024831"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3E4E2F58" w14:textId="77777777" w:rsidR="00024831" w:rsidRPr="0057581C" w:rsidRDefault="00024831" w:rsidP="00024831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587B2B0B" w14:textId="77777777" w:rsidR="00024831" w:rsidRDefault="00024831" w:rsidP="00024831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082F2A4E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3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47695A1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24570A2C" w14:textId="77777777" w:rsidR="00024831" w:rsidRPr="0057581C" w:rsidRDefault="00024831" w:rsidP="00024831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A2DF4CE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0154CDE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1C32A5CF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5E0FC2C6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1DB01833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79D1015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F7EA7E8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C448D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70DEA3D2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3F9DE3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B98C4D7" w14:textId="47F28F3F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0C7371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1EC4288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6527969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050892DB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34F689A4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710B274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53EDB7D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1B18040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1920159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94A94F8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0D419549" w14:textId="77777777" w:rsidR="00024831" w:rsidRPr="0057581C" w:rsidRDefault="00024831" w:rsidP="00024831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38C64B0F" w14:textId="77777777" w:rsidR="00C05C03" w:rsidRPr="00C05C03" w:rsidRDefault="00024831" w:rsidP="00C05C0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rPr>
          <w:rFonts w:asciiTheme="minorHAnsi" w:hAnsiTheme="minorHAnsi" w:cstheme="minorHAnsi"/>
          <w:b/>
          <w:bCs/>
          <w:sz w:val="10"/>
          <w:szCs w:val="10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Pr="00C05C03">
        <w:rPr>
          <w:rFonts w:asciiTheme="minorHAnsi" w:hAnsiTheme="minorHAnsi" w:cstheme="minorHAnsi"/>
          <w:b/>
          <w:i/>
          <w:sz w:val="10"/>
          <w:szCs w:val="10"/>
          <w:u w:val="single"/>
          <w:lang w:val="it-IT"/>
        </w:rPr>
        <w:br/>
      </w:r>
    </w:p>
    <w:p w14:paraId="7952DE84" w14:textId="1B050168" w:rsidR="00024831" w:rsidRPr="000C7371" w:rsidRDefault="00024831" w:rsidP="00C05C03">
      <w:pPr>
        <w:pStyle w:val="ListParagraph"/>
        <w:suppressAutoHyphens/>
        <w:spacing w:before="4" w:after="4"/>
        <w:ind w:left="-426" w:right="22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0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0C7371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1"/>
    </w:p>
    <w:sectPr w:rsidR="00024831" w:rsidRPr="000C7371" w:rsidSect="004875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9" w:h="16834" w:code="9"/>
      <w:pgMar w:top="771" w:right="690" w:bottom="1388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BD27" w14:textId="77777777" w:rsidR="00FB1FA2" w:rsidRDefault="00FB1FA2" w:rsidP="00F32BE7">
      <w:r>
        <w:separator/>
      </w:r>
    </w:p>
  </w:endnote>
  <w:endnote w:type="continuationSeparator" w:id="0">
    <w:p w14:paraId="7151616D" w14:textId="77777777" w:rsidR="00FB1FA2" w:rsidRDefault="00FB1FA2" w:rsidP="00F32BE7">
      <w:r>
        <w:continuationSeparator/>
      </w:r>
    </w:p>
  </w:endnote>
  <w:endnote w:type="continuationNotice" w:id="1">
    <w:p w14:paraId="3BFC33C2" w14:textId="77777777" w:rsidR="00FB1FA2" w:rsidRDefault="00FB1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67F1" w14:textId="77777777" w:rsidR="00FB1FA2" w:rsidRDefault="00FB1FA2" w:rsidP="00F32BE7">
      <w:r>
        <w:separator/>
      </w:r>
    </w:p>
  </w:footnote>
  <w:footnote w:type="continuationSeparator" w:id="0">
    <w:p w14:paraId="181D5A49" w14:textId="77777777" w:rsidR="00FB1FA2" w:rsidRDefault="00FB1FA2" w:rsidP="00F32BE7">
      <w:r>
        <w:continuationSeparator/>
      </w:r>
    </w:p>
  </w:footnote>
  <w:footnote w:type="continuationNotice" w:id="1">
    <w:p w14:paraId="36FFD7B9" w14:textId="77777777" w:rsidR="00FB1FA2" w:rsidRDefault="00FB1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FB1FA2">
    <w:pPr>
      <w:pStyle w:val="Header"/>
    </w:pPr>
    <w:r>
      <w:rPr>
        <w:noProof/>
      </w:rPr>
      <w:pict w14:anchorId="2A338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30D74F1C" w:rsidR="00C84EFE" w:rsidRDefault="00487518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4F02B45F" wp14:editId="1E808CBD">
          <wp:simplePos x="0" y="0"/>
          <wp:positionH relativeFrom="column">
            <wp:posOffset>-940724</wp:posOffset>
          </wp:positionH>
          <wp:positionV relativeFrom="paragraph">
            <wp:posOffset>-214745</wp:posOffset>
          </wp:positionV>
          <wp:extent cx="7811522" cy="10709563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88" cy="1071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764E2890" w:rsidR="00AE6653" w:rsidRPr="003A7DB7" w:rsidRDefault="00AE6653" w:rsidP="00AE6653">
    <w:pPr>
      <w:tabs>
        <w:tab w:val="left" w:pos="816"/>
      </w:tabs>
    </w:pPr>
    <w:r>
      <w:tab/>
    </w:r>
  </w:p>
  <w:p w14:paraId="535FF485" w14:textId="5908DD15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FB1FA2">
    <w:pPr>
      <w:pStyle w:val="Header"/>
    </w:pPr>
    <w:r>
      <w:rPr>
        <w:noProof/>
      </w:rPr>
      <w:pict w14:anchorId="336B80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A70"/>
    <w:multiLevelType w:val="hybridMultilevel"/>
    <w:tmpl w:val="322C1A30"/>
    <w:lvl w:ilvl="0" w:tplc="99D64A08">
      <w:start w:val="33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F57E7048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B17D3"/>
    <w:multiLevelType w:val="hybridMultilevel"/>
    <w:tmpl w:val="D664568A"/>
    <w:lvl w:ilvl="0" w:tplc="F35A68A0">
      <w:start w:val="4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399F"/>
    <w:multiLevelType w:val="hybridMultilevel"/>
    <w:tmpl w:val="D7B86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2576"/>
    <w:multiLevelType w:val="hybridMultilevel"/>
    <w:tmpl w:val="A134F436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3C475C6"/>
    <w:multiLevelType w:val="hybridMultilevel"/>
    <w:tmpl w:val="38929208"/>
    <w:lvl w:ilvl="0" w:tplc="AC8C2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3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6B18"/>
    <w:multiLevelType w:val="hybridMultilevel"/>
    <w:tmpl w:val="2AFA0A76"/>
    <w:lvl w:ilvl="0" w:tplc="218C6B8A">
      <w:start w:val="1"/>
      <w:numFmt w:val="bullet"/>
      <w:pStyle w:val="Intertitlutextlung"/>
      <w:lvlText w:val=""/>
      <w:lvlJc w:val="left"/>
      <w:pPr>
        <w:ind w:left="0" w:firstLine="0"/>
      </w:pPr>
      <w:rPr>
        <w:rFonts w:ascii="Wingdings" w:hAnsi="Wingdings" w:hint="default"/>
        <w:b w:val="0"/>
        <w:i w:val="0"/>
        <w:color w:val="0088D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92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720552">
    <w:abstractNumId w:val="22"/>
    <w:lvlOverride w:ilvl="0">
      <w:startOverride w:val="1"/>
    </w:lvlOverride>
  </w:num>
  <w:num w:numId="3" w16cid:durableId="1559895037">
    <w:abstractNumId w:val="9"/>
    <w:lvlOverride w:ilvl="0">
      <w:startOverride w:val="1"/>
    </w:lvlOverride>
  </w:num>
  <w:num w:numId="4" w16cid:durableId="304625378">
    <w:abstractNumId w:val="31"/>
  </w:num>
  <w:num w:numId="5" w16cid:durableId="835998077">
    <w:abstractNumId w:val="17"/>
  </w:num>
  <w:num w:numId="6" w16cid:durableId="2040618445">
    <w:abstractNumId w:val="25"/>
  </w:num>
  <w:num w:numId="7" w16cid:durableId="1233126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2978">
    <w:abstractNumId w:val="6"/>
  </w:num>
  <w:num w:numId="9" w16cid:durableId="1683051165">
    <w:abstractNumId w:val="18"/>
  </w:num>
  <w:num w:numId="10" w16cid:durableId="1314335515">
    <w:abstractNumId w:val="0"/>
  </w:num>
  <w:num w:numId="11" w16cid:durableId="1628272080">
    <w:abstractNumId w:val="8"/>
  </w:num>
  <w:num w:numId="12" w16cid:durableId="75396172">
    <w:abstractNumId w:val="27"/>
  </w:num>
  <w:num w:numId="13" w16cid:durableId="1653411031">
    <w:abstractNumId w:val="5"/>
  </w:num>
  <w:num w:numId="14" w16cid:durableId="1479029511">
    <w:abstractNumId w:val="4"/>
  </w:num>
  <w:num w:numId="15" w16cid:durableId="1424570894">
    <w:abstractNumId w:val="20"/>
  </w:num>
  <w:num w:numId="16" w16cid:durableId="867722827">
    <w:abstractNumId w:val="19"/>
  </w:num>
  <w:num w:numId="17" w16cid:durableId="70081847">
    <w:abstractNumId w:val="29"/>
  </w:num>
  <w:num w:numId="18" w16cid:durableId="477840285">
    <w:abstractNumId w:val="21"/>
  </w:num>
  <w:num w:numId="19" w16cid:durableId="601383175">
    <w:abstractNumId w:val="32"/>
  </w:num>
  <w:num w:numId="20" w16cid:durableId="401367910">
    <w:abstractNumId w:val="7"/>
  </w:num>
  <w:num w:numId="21" w16cid:durableId="611474476">
    <w:abstractNumId w:val="24"/>
  </w:num>
  <w:num w:numId="22" w16cid:durableId="452552720">
    <w:abstractNumId w:val="10"/>
  </w:num>
  <w:num w:numId="23" w16cid:durableId="286475505">
    <w:abstractNumId w:val="16"/>
  </w:num>
  <w:num w:numId="24" w16cid:durableId="1176765802">
    <w:abstractNumId w:val="15"/>
  </w:num>
  <w:num w:numId="25" w16cid:durableId="241645475">
    <w:abstractNumId w:val="1"/>
  </w:num>
  <w:num w:numId="26" w16cid:durableId="1066685783">
    <w:abstractNumId w:val="3"/>
  </w:num>
  <w:num w:numId="27" w16cid:durableId="470371525">
    <w:abstractNumId w:val="2"/>
  </w:num>
  <w:num w:numId="28" w16cid:durableId="470484677">
    <w:abstractNumId w:val="14"/>
  </w:num>
  <w:num w:numId="29" w16cid:durableId="1498618888">
    <w:abstractNumId w:val="30"/>
  </w:num>
  <w:num w:numId="30" w16cid:durableId="1740706790">
    <w:abstractNumId w:val="33"/>
  </w:num>
  <w:num w:numId="31" w16cid:durableId="781068557">
    <w:abstractNumId w:val="23"/>
  </w:num>
  <w:num w:numId="32" w16cid:durableId="1957904281">
    <w:abstractNumId w:val="13"/>
  </w:num>
  <w:num w:numId="33" w16cid:durableId="1599295062">
    <w:abstractNumId w:val="12"/>
  </w:num>
  <w:num w:numId="34" w16cid:durableId="18913762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08C0"/>
    <w:rsid w:val="0000202E"/>
    <w:rsid w:val="0000433B"/>
    <w:rsid w:val="00005DED"/>
    <w:rsid w:val="00013065"/>
    <w:rsid w:val="00015C93"/>
    <w:rsid w:val="000161F1"/>
    <w:rsid w:val="00016541"/>
    <w:rsid w:val="00016D2A"/>
    <w:rsid w:val="00017AC5"/>
    <w:rsid w:val="00017B6F"/>
    <w:rsid w:val="00020053"/>
    <w:rsid w:val="00020143"/>
    <w:rsid w:val="000207A5"/>
    <w:rsid w:val="00020DC9"/>
    <w:rsid w:val="0002117B"/>
    <w:rsid w:val="00021920"/>
    <w:rsid w:val="00021F07"/>
    <w:rsid w:val="000221A4"/>
    <w:rsid w:val="00024831"/>
    <w:rsid w:val="00030359"/>
    <w:rsid w:val="000309A3"/>
    <w:rsid w:val="0003331B"/>
    <w:rsid w:val="00035423"/>
    <w:rsid w:val="00036F21"/>
    <w:rsid w:val="00040F6D"/>
    <w:rsid w:val="000431A6"/>
    <w:rsid w:val="00044999"/>
    <w:rsid w:val="00050524"/>
    <w:rsid w:val="00057F39"/>
    <w:rsid w:val="000602BB"/>
    <w:rsid w:val="000747C1"/>
    <w:rsid w:val="000762AC"/>
    <w:rsid w:val="000762C2"/>
    <w:rsid w:val="000766B0"/>
    <w:rsid w:val="00081318"/>
    <w:rsid w:val="00082164"/>
    <w:rsid w:val="00092690"/>
    <w:rsid w:val="00093F71"/>
    <w:rsid w:val="000A569B"/>
    <w:rsid w:val="000B3AF7"/>
    <w:rsid w:val="000B62B4"/>
    <w:rsid w:val="000B6A2B"/>
    <w:rsid w:val="000C0BBF"/>
    <w:rsid w:val="000C1AE2"/>
    <w:rsid w:val="000C6725"/>
    <w:rsid w:val="000C6ABA"/>
    <w:rsid w:val="000C7371"/>
    <w:rsid w:val="000C78B6"/>
    <w:rsid w:val="000C7BE0"/>
    <w:rsid w:val="000D10EA"/>
    <w:rsid w:val="000D4059"/>
    <w:rsid w:val="000D6EFA"/>
    <w:rsid w:val="000E1B65"/>
    <w:rsid w:val="000E21A1"/>
    <w:rsid w:val="000E28E7"/>
    <w:rsid w:val="000E485B"/>
    <w:rsid w:val="000E5E94"/>
    <w:rsid w:val="000E6FBB"/>
    <w:rsid w:val="000E746E"/>
    <w:rsid w:val="000F1945"/>
    <w:rsid w:val="00103E17"/>
    <w:rsid w:val="00106432"/>
    <w:rsid w:val="00106D05"/>
    <w:rsid w:val="0011287D"/>
    <w:rsid w:val="001140CF"/>
    <w:rsid w:val="00122823"/>
    <w:rsid w:val="00140ECD"/>
    <w:rsid w:val="001422D6"/>
    <w:rsid w:val="00162469"/>
    <w:rsid w:val="00162FCD"/>
    <w:rsid w:val="001633ED"/>
    <w:rsid w:val="00163DB9"/>
    <w:rsid w:val="001655E5"/>
    <w:rsid w:val="001776B0"/>
    <w:rsid w:val="0018060F"/>
    <w:rsid w:val="00183124"/>
    <w:rsid w:val="00184461"/>
    <w:rsid w:val="00186F65"/>
    <w:rsid w:val="001909A0"/>
    <w:rsid w:val="00190FAC"/>
    <w:rsid w:val="0019146B"/>
    <w:rsid w:val="00193671"/>
    <w:rsid w:val="00194052"/>
    <w:rsid w:val="00195627"/>
    <w:rsid w:val="001A05AB"/>
    <w:rsid w:val="001A0CDB"/>
    <w:rsid w:val="001A4EC4"/>
    <w:rsid w:val="001A57F1"/>
    <w:rsid w:val="001A69A7"/>
    <w:rsid w:val="001A7EC1"/>
    <w:rsid w:val="001B02A0"/>
    <w:rsid w:val="001B4D53"/>
    <w:rsid w:val="001B6255"/>
    <w:rsid w:val="001C3E4B"/>
    <w:rsid w:val="001C54DF"/>
    <w:rsid w:val="001C6A7A"/>
    <w:rsid w:val="001D0329"/>
    <w:rsid w:val="001D18CD"/>
    <w:rsid w:val="001D407B"/>
    <w:rsid w:val="001D6E85"/>
    <w:rsid w:val="001E105C"/>
    <w:rsid w:val="001E6FDB"/>
    <w:rsid w:val="001F08D8"/>
    <w:rsid w:val="001F788A"/>
    <w:rsid w:val="0020002D"/>
    <w:rsid w:val="002028F8"/>
    <w:rsid w:val="00203A1D"/>
    <w:rsid w:val="00204444"/>
    <w:rsid w:val="002049DE"/>
    <w:rsid w:val="00204DE9"/>
    <w:rsid w:val="00205D68"/>
    <w:rsid w:val="0020720E"/>
    <w:rsid w:val="0021164E"/>
    <w:rsid w:val="00211B44"/>
    <w:rsid w:val="0021313C"/>
    <w:rsid w:val="002144EC"/>
    <w:rsid w:val="00216880"/>
    <w:rsid w:val="00221745"/>
    <w:rsid w:val="00227B1D"/>
    <w:rsid w:val="002404CB"/>
    <w:rsid w:val="00240ED3"/>
    <w:rsid w:val="002415B9"/>
    <w:rsid w:val="002422B4"/>
    <w:rsid w:val="0024479B"/>
    <w:rsid w:val="0024617F"/>
    <w:rsid w:val="002506C0"/>
    <w:rsid w:val="00251651"/>
    <w:rsid w:val="00254336"/>
    <w:rsid w:val="00263DAA"/>
    <w:rsid w:val="002645F0"/>
    <w:rsid w:val="00264BF6"/>
    <w:rsid w:val="00270D95"/>
    <w:rsid w:val="00270FCB"/>
    <w:rsid w:val="00271141"/>
    <w:rsid w:val="00271315"/>
    <w:rsid w:val="00273A34"/>
    <w:rsid w:val="00277106"/>
    <w:rsid w:val="00280044"/>
    <w:rsid w:val="0028137C"/>
    <w:rsid w:val="00281417"/>
    <w:rsid w:val="00281898"/>
    <w:rsid w:val="00287671"/>
    <w:rsid w:val="00287C04"/>
    <w:rsid w:val="002915CE"/>
    <w:rsid w:val="00293051"/>
    <w:rsid w:val="002A1E61"/>
    <w:rsid w:val="002A246F"/>
    <w:rsid w:val="002A3CB6"/>
    <w:rsid w:val="002A4CDC"/>
    <w:rsid w:val="002A63F1"/>
    <w:rsid w:val="002A7C5D"/>
    <w:rsid w:val="002B30A4"/>
    <w:rsid w:val="002B3300"/>
    <w:rsid w:val="002B795F"/>
    <w:rsid w:val="002B7B36"/>
    <w:rsid w:val="002C254F"/>
    <w:rsid w:val="002C34E4"/>
    <w:rsid w:val="002C415C"/>
    <w:rsid w:val="002C4982"/>
    <w:rsid w:val="002C5826"/>
    <w:rsid w:val="002D0C95"/>
    <w:rsid w:val="002D7728"/>
    <w:rsid w:val="002D7A34"/>
    <w:rsid w:val="002D7B58"/>
    <w:rsid w:val="002E235E"/>
    <w:rsid w:val="002E3372"/>
    <w:rsid w:val="002E46AF"/>
    <w:rsid w:val="002E50B5"/>
    <w:rsid w:val="002E6387"/>
    <w:rsid w:val="002F06CF"/>
    <w:rsid w:val="002F2B81"/>
    <w:rsid w:val="002F2BA3"/>
    <w:rsid w:val="002F3B7F"/>
    <w:rsid w:val="00303B42"/>
    <w:rsid w:val="00304A0C"/>
    <w:rsid w:val="00311B87"/>
    <w:rsid w:val="00311BCA"/>
    <w:rsid w:val="00311BE6"/>
    <w:rsid w:val="00320F09"/>
    <w:rsid w:val="003223E8"/>
    <w:rsid w:val="00324097"/>
    <w:rsid w:val="00326D3B"/>
    <w:rsid w:val="003273B7"/>
    <w:rsid w:val="00327664"/>
    <w:rsid w:val="0033286F"/>
    <w:rsid w:val="00334ACB"/>
    <w:rsid w:val="00334B20"/>
    <w:rsid w:val="003377D4"/>
    <w:rsid w:val="003423CA"/>
    <w:rsid w:val="00352902"/>
    <w:rsid w:val="003562C2"/>
    <w:rsid w:val="00356AD5"/>
    <w:rsid w:val="00357F4A"/>
    <w:rsid w:val="00361BAA"/>
    <w:rsid w:val="003665D8"/>
    <w:rsid w:val="003673C2"/>
    <w:rsid w:val="00375E96"/>
    <w:rsid w:val="00376345"/>
    <w:rsid w:val="00377935"/>
    <w:rsid w:val="00377FA6"/>
    <w:rsid w:val="00380D0F"/>
    <w:rsid w:val="00384E15"/>
    <w:rsid w:val="00385FF4"/>
    <w:rsid w:val="00387502"/>
    <w:rsid w:val="0038768E"/>
    <w:rsid w:val="00390270"/>
    <w:rsid w:val="00393AA6"/>
    <w:rsid w:val="00394775"/>
    <w:rsid w:val="003952B4"/>
    <w:rsid w:val="00396959"/>
    <w:rsid w:val="003A0A4E"/>
    <w:rsid w:val="003A429A"/>
    <w:rsid w:val="003A64AB"/>
    <w:rsid w:val="003A7DB7"/>
    <w:rsid w:val="003B117D"/>
    <w:rsid w:val="003B2734"/>
    <w:rsid w:val="003B539E"/>
    <w:rsid w:val="003C2CFC"/>
    <w:rsid w:val="003C30BB"/>
    <w:rsid w:val="003C3F9C"/>
    <w:rsid w:val="003C6A1E"/>
    <w:rsid w:val="003C6D5A"/>
    <w:rsid w:val="003C6F91"/>
    <w:rsid w:val="003C765C"/>
    <w:rsid w:val="003D231D"/>
    <w:rsid w:val="003D7053"/>
    <w:rsid w:val="003D7350"/>
    <w:rsid w:val="003E2A20"/>
    <w:rsid w:val="003E3BBA"/>
    <w:rsid w:val="003E65AE"/>
    <w:rsid w:val="003F162B"/>
    <w:rsid w:val="003F46A1"/>
    <w:rsid w:val="003F7199"/>
    <w:rsid w:val="004019A5"/>
    <w:rsid w:val="00404933"/>
    <w:rsid w:val="00404AE8"/>
    <w:rsid w:val="00405717"/>
    <w:rsid w:val="004059CD"/>
    <w:rsid w:val="00405A0A"/>
    <w:rsid w:val="00407329"/>
    <w:rsid w:val="004112D1"/>
    <w:rsid w:val="00412D64"/>
    <w:rsid w:val="004203CF"/>
    <w:rsid w:val="0042132A"/>
    <w:rsid w:val="004275F2"/>
    <w:rsid w:val="00427B94"/>
    <w:rsid w:val="00434A09"/>
    <w:rsid w:val="0043564F"/>
    <w:rsid w:val="00435D5C"/>
    <w:rsid w:val="00436990"/>
    <w:rsid w:val="00437CE3"/>
    <w:rsid w:val="0044184F"/>
    <w:rsid w:val="00441853"/>
    <w:rsid w:val="00441AFD"/>
    <w:rsid w:val="00441F13"/>
    <w:rsid w:val="00441FF2"/>
    <w:rsid w:val="004425F9"/>
    <w:rsid w:val="004430A5"/>
    <w:rsid w:val="00444F9B"/>
    <w:rsid w:val="004466EA"/>
    <w:rsid w:val="00451E8C"/>
    <w:rsid w:val="004551D2"/>
    <w:rsid w:val="0045763F"/>
    <w:rsid w:val="0046018C"/>
    <w:rsid w:val="00461692"/>
    <w:rsid w:val="0047329E"/>
    <w:rsid w:val="00473689"/>
    <w:rsid w:val="004743B9"/>
    <w:rsid w:val="00475C70"/>
    <w:rsid w:val="00477E52"/>
    <w:rsid w:val="00482943"/>
    <w:rsid w:val="00485098"/>
    <w:rsid w:val="004872F9"/>
    <w:rsid w:val="00487518"/>
    <w:rsid w:val="00497406"/>
    <w:rsid w:val="004A2142"/>
    <w:rsid w:val="004A7761"/>
    <w:rsid w:val="004B0F4B"/>
    <w:rsid w:val="004B1577"/>
    <w:rsid w:val="004B1CB9"/>
    <w:rsid w:val="004B4688"/>
    <w:rsid w:val="004B478D"/>
    <w:rsid w:val="004B6707"/>
    <w:rsid w:val="004B7875"/>
    <w:rsid w:val="004C0D77"/>
    <w:rsid w:val="004C1DA1"/>
    <w:rsid w:val="004C3231"/>
    <w:rsid w:val="004C604B"/>
    <w:rsid w:val="004D0A15"/>
    <w:rsid w:val="004D0AAB"/>
    <w:rsid w:val="004D12E8"/>
    <w:rsid w:val="004D1897"/>
    <w:rsid w:val="004D20B1"/>
    <w:rsid w:val="004D33B1"/>
    <w:rsid w:val="004D4CD1"/>
    <w:rsid w:val="004D5286"/>
    <w:rsid w:val="004E22B4"/>
    <w:rsid w:val="004E2CBE"/>
    <w:rsid w:val="004E3883"/>
    <w:rsid w:val="004E4699"/>
    <w:rsid w:val="004E6891"/>
    <w:rsid w:val="004E7868"/>
    <w:rsid w:val="004F0392"/>
    <w:rsid w:val="004F1884"/>
    <w:rsid w:val="004F1C02"/>
    <w:rsid w:val="004F56AA"/>
    <w:rsid w:val="004F68C6"/>
    <w:rsid w:val="00500D6D"/>
    <w:rsid w:val="00502766"/>
    <w:rsid w:val="005035C0"/>
    <w:rsid w:val="00503B9D"/>
    <w:rsid w:val="00504B0F"/>
    <w:rsid w:val="00513F85"/>
    <w:rsid w:val="00517730"/>
    <w:rsid w:val="00521D11"/>
    <w:rsid w:val="00526924"/>
    <w:rsid w:val="00526FD1"/>
    <w:rsid w:val="00527BBB"/>
    <w:rsid w:val="00527E98"/>
    <w:rsid w:val="005320CF"/>
    <w:rsid w:val="005435C6"/>
    <w:rsid w:val="00545223"/>
    <w:rsid w:val="005529AD"/>
    <w:rsid w:val="005539A5"/>
    <w:rsid w:val="0055652C"/>
    <w:rsid w:val="005572B5"/>
    <w:rsid w:val="0056082A"/>
    <w:rsid w:val="00560E42"/>
    <w:rsid w:val="00561D95"/>
    <w:rsid w:val="00564DBE"/>
    <w:rsid w:val="00574B26"/>
    <w:rsid w:val="00574E0B"/>
    <w:rsid w:val="00580232"/>
    <w:rsid w:val="00582DD6"/>
    <w:rsid w:val="005845B4"/>
    <w:rsid w:val="0058628A"/>
    <w:rsid w:val="00586C06"/>
    <w:rsid w:val="00586D06"/>
    <w:rsid w:val="00586E80"/>
    <w:rsid w:val="00592479"/>
    <w:rsid w:val="00596731"/>
    <w:rsid w:val="005A003E"/>
    <w:rsid w:val="005A1EE0"/>
    <w:rsid w:val="005A208B"/>
    <w:rsid w:val="005A2198"/>
    <w:rsid w:val="005A2EAA"/>
    <w:rsid w:val="005A4469"/>
    <w:rsid w:val="005A5252"/>
    <w:rsid w:val="005A56C4"/>
    <w:rsid w:val="005B0675"/>
    <w:rsid w:val="005B27A6"/>
    <w:rsid w:val="005B27BE"/>
    <w:rsid w:val="005B36B6"/>
    <w:rsid w:val="005B386B"/>
    <w:rsid w:val="005B66C4"/>
    <w:rsid w:val="005B6B85"/>
    <w:rsid w:val="005C062F"/>
    <w:rsid w:val="005C2187"/>
    <w:rsid w:val="005C4B51"/>
    <w:rsid w:val="005C689A"/>
    <w:rsid w:val="005C7EF4"/>
    <w:rsid w:val="005D12BB"/>
    <w:rsid w:val="005D1DAA"/>
    <w:rsid w:val="005D34C8"/>
    <w:rsid w:val="005D3D4C"/>
    <w:rsid w:val="005E030E"/>
    <w:rsid w:val="005F7CEA"/>
    <w:rsid w:val="00600785"/>
    <w:rsid w:val="00604F52"/>
    <w:rsid w:val="00607E2B"/>
    <w:rsid w:val="00610BAD"/>
    <w:rsid w:val="006116AC"/>
    <w:rsid w:val="0061289B"/>
    <w:rsid w:val="00614461"/>
    <w:rsid w:val="00620FDB"/>
    <w:rsid w:val="00621C8E"/>
    <w:rsid w:val="00624F50"/>
    <w:rsid w:val="00625320"/>
    <w:rsid w:val="006322E5"/>
    <w:rsid w:val="00635C7E"/>
    <w:rsid w:val="0063600B"/>
    <w:rsid w:val="00641DC6"/>
    <w:rsid w:val="006460D3"/>
    <w:rsid w:val="00652734"/>
    <w:rsid w:val="00654E6D"/>
    <w:rsid w:val="0065596F"/>
    <w:rsid w:val="00656751"/>
    <w:rsid w:val="00661E93"/>
    <w:rsid w:val="006621E3"/>
    <w:rsid w:val="0066381F"/>
    <w:rsid w:val="00664A18"/>
    <w:rsid w:val="00671672"/>
    <w:rsid w:val="006740B7"/>
    <w:rsid w:val="00680F18"/>
    <w:rsid w:val="006811AC"/>
    <w:rsid w:val="00681867"/>
    <w:rsid w:val="00681AC3"/>
    <w:rsid w:val="00683185"/>
    <w:rsid w:val="006856D7"/>
    <w:rsid w:val="00686EF1"/>
    <w:rsid w:val="00696994"/>
    <w:rsid w:val="00696CCD"/>
    <w:rsid w:val="006A17E1"/>
    <w:rsid w:val="006A1F73"/>
    <w:rsid w:val="006A4F37"/>
    <w:rsid w:val="006A788A"/>
    <w:rsid w:val="006B1785"/>
    <w:rsid w:val="006B366D"/>
    <w:rsid w:val="006B3B28"/>
    <w:rsid w:val="006B4999"/>
    <w:rsid w:val="006B4A92"/>
    <w:rsid w:val="006B610B"/>
    <w:rsid w:val="006B696B"/>
    <w:rsid w:val="006B7624"/>
    <w:rsid w:val="006B7768"/>
    <w:rsid w:val="006C2753"/>
    <w:rsid w:val="006C3D5D"/>
    <w:rsid w:val="006C5648"/>
    <w:rsid w:val="006D1BAB"/>
    <w:rsid w:val="006D1C6C"/>
    <w:rsid w:val="006D3C4F"/>
    <w:rsid w:val="006D6122"/>
    <w:rsid w:val="006D64ED"/>
    <w:rsid w:val="006E0FA3"/>
    <w:rsid w:val="006E11A0"/>
    <w:rsid w:val="006E1367"/>
    <w:rsid w:val="006E6401"/>
    <w:rsid w:val="006E6CC4"/>
    <w:rsid w:val="006F012D"/>
    <w:rsid w:val="006F2F1A"/>
    <w:rsid w:val="006F4B21"/>
    <w:rsid w:val="006F6798"/>
    <w:rsid w:val="00700D90"/>
    <w:rsid w:val="00704686"/>
    <w:rsid w:val="007059C5"/>
    <w:rsid w:val="00706537"/>
    <w:rsid w:val="00711E48"/>
    <w:rsid w:val="00712F7E"/>
    <w:rsid w:val="0071599A"/>
    <w:rsid w:val="00715DA4"/>
    <w:rsid w:val="0071632C"/>
    <w:rsid w:val="00716783"/>
    <w:rsid w:val="00717876"/>
    <w:rsid w:val="0071799D"/>
    <w:rsid w:val="0072078E"/>
    <w:rsid w:val="007226CD"/>
    <w:rsid w:val="00723212"/>
    <w:rsid w:val="00727734"/>
    <w:rsid w:val="00730242"/>
    <w:rsid w:val="00731584"/>
    <w:rsid w:val="0073527D"/>
    <w:rsid w:val="007448D7"/>
    <w:rsid w:val="00744D84"/>
    <w:rsid w:val="007453EE"/>
    <w:rsid w:val="00745A18"/>
    <w:rsid w:val="007463F1"/>
    <w:rsid w:val="0075266B"/>
    <w:rsid w:val="00753D58"/>
    <w:rsid w:val="00757F85"/>
    <w:rsid w:val="007601CB"/>
    <w:rsid w:val="00760D84"/>
    <w:rsid w:val="0076172A"/>
    <w:rsid w:val="007627A0"/>
    <w:rsid w:val="00767F97"/>
    <w:rsid w:val="007713E9"/>
    <w:rsid w:val="0077618D"/>
    <w:rsid w:val="00776556"/>
    <w:rsid w:val="0077780F"/>
    <w:rsid w:val="00782471"/>
    <w:rsid w:val="00783CC7"/>
    <w:rsid w:val="0079026A"/>
    <w:rsid w:val="0079079B"/>
    <w:rsid w:val="007921F5"/>
    <w:rsid w:val="0079265B"/>
    <w:rsid w:val="00796F3E"/>
    <w:rsid w:val="00797F6B"/>
    <w:rsid w:val="007A0ACB"/>
    <w:rsid w:val="007A1AFB"/>
    <w:rsid w:val="007A20B4"/>
    <w:rsid w:val="007A3925"/>
    <w:rsid w:val="007A3AEE"/>
    <w:rsid w:val="007A55E2"/>
    <w:rsid w:val="007A6A39"/>
    <w:rsid w:val="007B0885"/>
    <w:rsid w:val="007B0BE9"/>
    <w:rsid w:val="007B24CA"/>
    <w:rsid w:val="007B4D4C"/>
    <w:rsid w:val="007B59FA"/>
    <w:rsid w:val="007B62E6"/>
    <w:rsid w:val="007C4253"/>
    <w:rsid w:val="007C709D"/>
    <w:rsid w:val="007C7532"/>
    <w:rsid w:val="007C794F"/>
    <w:rsid w:val="007D0734"/>
    <w:rsid w:val="007D0AF0"/>
    <w:rsid w:val="007D0BD0"/>
    <w:rsid w:val="007D18EE"/>
    <w:rsid w:val="007D3B1E"/>
    <w:rsid w:val="007D3B38"/>
    <w:rsid w:val="007D5135"/>
    <w:rsid w:val="007D784A"/>
    <w:rsid w:val="007D7947"/>
    <w:rsid w:val="007D7CC5"/>
    <w:rsid w:val="007F515D"/>
    <w:rsid w:val="00811004"/>
    <w:rsid w:val="00815476"/>
    <w:rsid w:val="0081617E"/>
    <w:rsid w:val="00831047"/>
    <w:rsid w:val="008326B8"/>
    <w:rsid w:val="00835747"/>
    <w:rsid w:val="00836946"/>
    <w:rsid w:val="008404E2"/>
    <w:rsid w:val="00841B8E"/>
    <w:rsid w:val="00842637"/>
    <w:rsid w:val="00844012"/>
    <w:rsid w:val="0084791A"/>
    <w:rsid w:val="008514A6"/>
    <w:rsid w:val="00851FAC"/>
    <w:rsid w:val="00854874"/>
    <w:rsid w:val="008565ED"/>
    <w:rsid w:val="00857AC3"/>
    <w:rsid w:val="00861310"/>
    <w:rsid w:val="008664A0"/>
    <w:rsid w:val="00867FA5"/>
    <w:rsid w:val="008736AD"/>
    <w:rsid w:val="00874700"/>
    <w:rsid w:val="00874C79"/>
    <w:rsid w:val="00877B70"/>
    <w:rsid w:val="00880508"/>
    <w:rsid w:val="00882F3C"/>
    <w:rsid w:val="00885FCB"/>
    <w:rsid w:val="0088684C"/>
    <w:rsid w:val="00897201"/>
    <w:rsid w:val="008A03BF"/>
    <w:rsid w:val="008A4718"/>
    <w:rsid w:val="008A6E8C"/>
    <w:rsid w:val="008A7448"/>
    <w:rsid w:val="008A7607"/>
    <w:rsid w:val="008B08D6"/>
    <w:rsid w:val="008C3F1C"/>
    <w:rsid w:val="008C5E1D"/>
    <w:rsid w:val="008C6DA0"/>
    <w:rsid w:val="008D151D"/>
    <w:rsid w:val="008D406C"/>
    <w:rsid w:val="008D48AD"/>
    <w:rsid w:val="008D66B9"/>
    <w:rsid w:val="008D7EF1"/>
    <w:rsid w:val="008E015E"/>
    <w:rsid w:val="008E01CA"/>
    <w:rsid w:val="008E349A"/>
    <w:rsid w:val="008E5781"/>
    <w:rsid w:val="008E6CCB"/>
    <w:rsid w:val="008E76E6"/>
    <w:rsid w:val="008F38CA"/>
    <w:rsid w:val="008F3A4A"/>
    <w:rsid w:val="008F5C93"/>
    <w:rsid w:val="0090010C"/>
    <w:rsid w:val="009007ED"/>
    <w:rsid w:val="0090417D"/>
    <w:rsid w:val="009056B0"/>
    <w:rsid w:val="0090574F"/>
    <w:rsid w:val="0090582D"/>
    <w:rsid w:val="009169BF"/>
    <w:rsid w:val="00916F78"/>
    <w:rsid w:val="009179E3"/>
    <w:rsid w:val="00923D55"/>
    <w:rsid w:val="009250E1"/>
    <w:rsid w:val="00927792"/>
    <w:rsid w:val="00930BD5"/>
    <w:rsid w:val="009323B2"/>
    <w:rsid w:val="00932A30"/>
    <w:rsid w:val="00933569"/>
    <w:rsid w:val="00935EB6"/>
    <w:rsid w:val="009504F9"/>
    <w:rsid w:val="009513C2"/>
    <w:rsid w:val="0095490B"/>
    <w:rsid w:val="00955E7B"/>
    <w:rsid w:val="009562AE"/>
    <w:rsid w:val="00957B43"/>
    <w:rsid w:val="00972231"/>
    <w:rsid w:val="00972A18"/>
    <w:rsid w:val="009747DD"/>
    <w:rsid w:val="009761E3"/>
    <w:rsid w:val="00980F44"/>
    <w:rsid w:val="00982975"/>
    <w:rsid w:val="00983EFD"/>
    <w:rsid w:val="00985E60"/>
    <w:rsid w:val="00987082"/>
    <w:rsid w:val="00990628"/>
    <w:rsid w:val="00990FBA"/>
    <w:rsid w:val="00993671"/>
    <w:rsid w:val="00993E11"/>
    <w:rsid w:val="00994720"/>
    <w:rsid w:val="0099788C"/>
    <w:rsid w:val="009978B0"/>
    <w:rsid w:val="00997BF8"/>
    <w:rsid w:val="009A05D0"/>
    <w:rsid w:val="009A17D8"/>
    <w:rsid w:val="009A3D5E"/>
    <w:rsid w:val="009A6B8C"/>
    <w:rsid w:val="009B0790"/>
    <w:rsid w:val="009B148A"/>
    <w:rsid w:val="009B36E6"/>
    <w:rsid w:val="009B4DAC"/>
    <w:rsid w:val="009B55D0"/>
    <w:rsid w:val="009B5FD6"/>
    <w:rsid w:val="009B63B4"/>
    <w:rsid w:val="009B739C"/>
    <w:rsid w:val="009B79B5"/>
    <w:rsid w:val="009B7D5E"/>
    <w:rsid w:val="009C0F83"/>
    <w:rsid w:val="009C3445"/>
    <w:rsid w:val="009C3809"/>
    <w:rsid w:val="009C3A7C"/>
    <w:rsid w:val="009C5D14"/>
    <w:rsid w:val="009C5D93"/>
    <w:rsid w:val="009C70D7"/>
    <w:rsid w:val="009D0C7F"/>
    <w:rsid w:val="009D1528"/>
    <w:rsid w:val="009D319C"/>
    <w:rsid w:val="009D324A"/>
    <w:rsid w:val="009D3B00"/>
    <w:rsid w:val="009D54B3"/>
    <w:rsid w:val="009E1D1E"/>
    <w:rsid w:val="009E35A8"/>
    <w:rsid w:val="009E40B6"/>
    <w:rsid w:val="009F1740"/>
    <w:rsid w:val="009F1EB2"/>
    <w:rsid w:val="009F4208"/>
    <w:rsid w:val="009F496F"/>
    <w:rsid w:val="00A00125"/>
    <w:rsid w:val="00A00B53"/>
    <w:rsid w:val="00A0135C"/>
    <w:rsid w:val="00A03F2C"/>
    <w:rsid w:val="00A04EBA"/>
    <w:rsid w:val="00A0525C"/>
    <w:rsid w:val="00A071BB"/>
    <w:rsid w:val="00A0722C"/>
    <w:rsid w:val="00A11DA8"/>
    <w:rsid w:val="00A122F7"/>
    <w:rsid w:val="00A158D6"/>
    <w:rsid w:val="00A2022C"/>
    <w:rsid w:val="00A2102A"/>
    <w:rsid w:val="00A224F4"/>
    <w:rsid w:val="00A25236"/>
    <w:rsid w:val="00A27C2C"/>
    <w:rsid w:val="00A27E79"/>
    <w:rsid w:val="00A27F7D"/>
    <w:rsid w:val="00A30716"/>
    <w:rsid w:val="00A31282"/>
    <w:rsid w:val="00A336E8"/>
    <w:rsid w:val="00A35B61"/>
    <w:rsid w:val="00A36F73"/>
    <w:rsid w:val="00A37292"/>
    <w:rsid w:val="00A3742D"/>
    <w:rsid w:val="00A42E95"/>
    <w:rsid w:val="00A433D3"/>
    <w:rsid w:val="00A443CA"/>
    <w:rsid w:val="00A50AA2"/>
    <w:rsid w:val="00A52CFA"/>
    <w:rsid w:val="00A52D40"/>
    <w:rsid w:val="00A60E54"/>
    <w:rsid w:val="00A61720"/>
    <w:rsid w:val="00A61FCA"/>
    <w:rsid w:val="00A67AA0"/>
    <w:rsid w:val="00A71D71"/>
    <w:rsid w:val="00A72612"/>
    <w:rsid w:val="00A73393"/>
    <w:rsid w:val="00A764B6"/>
    <w:rsid w:val="00A84C75"/>
    <w:rsid w:val="00A85754"/>
    <w:rsid w:val="00A875AE"/>
    <w:rsid w:val="00A87B6E"/>
    <w:rsid w:val="00AA275B"/>
    <w:rsid w:val="00AA4501"/>
    <w:rsid w:val="00AA6A58"/>
    <w:rsid w:val="00AB064F"/>
    <w:rsid w:val="00AB2243"/>
    <w:rsid w:val="00AB5CEE"/>
    <w:rsid w:val="00AB7AB5"/>
    <w:rsid w:val="00AC0485"/>
    <w:rsid w:val="00AC4948"/>
    <w:rsid w:val="00AC49AD"/>
    <w:rsid w:val="00AC7384"/>
    <w:rsid w:val="00AC75BB"/>
    <w:rsid w:val="00AD1DC0"/>
    <w:rsid w:val="00AD4017"/>
    <w:rsid w:val="00AD5975"/>
    <w:rsid w:val="00AD71D6"/>
    <w:rsid w:val="00AE4FBB"/>
    <w:rsid w:val="00AE51E8"/>
    <w:rsid w:val="00AE6653"/>
    <w:rsid w:val="00AF1524"/>
    <w:rsid w:val="00AF15BD"/>
    <w:rsid w:val="00AF45A8"/>
    <w:rsid w:val="00AF6572"/>
    <w:rsid w:val="00AF6B5D"/>
    <w:rsid w:val="00B005BA"/>
    <w:rsid w:val="00B10049"/>
    <w:rsid w:val="00B1172A"/>
    <w:rsid w:val="00B1206B"/>
    <w:rsid w:val="00B134E4"/>
    <w:rsid w:val="00B1423D"/>
    <w:rsid w:val="00B14CBD"/>
    <w:rsid w:val="00B15143"/>
    <w:rsid w:val="00B15639"/>
    <w:rsid w:val="00B20462"/>
    <w:rsid w:val="00B2197A"/>
    <w:rsid w:val="00B23E15"/>
    <w:rsid w:val="00B2419E"/>
    <w:rsid w:val="00B27456"/>
    <w:rsid w:val="00B3360B"/>
    <w:rsid w:val="00B33850"/>
    <w:rsid w:val="00B3429C"/>
    <w:rsid w:val="00B35BA0"/>
    <w:rsid w:val="00B37AE1"/>
    <w:rsid w:val="00B407F6"/>
    <w:rsid w:val="00B46AE1"/>
    <w:rsid w:val="00B472EC"/>
    <w:rsid w:val="00B47C3A"/>
    <w:rsid w:val="00B52E50"/>
    <w:rsid w:val="00B551AF"/>
    <w:rsid w:val="00B55473"/>
    <w:rsid w:val="00B56D80"/>
    <w:rsid w:val="00B6224A"/>
    <w:rsid w:val="00B636C4"/>
    <w:rsid w:val="00B705D1"/>
    <w:rsid w:val="00B7421C"/>
    <w:rsid w:val="00B81288"/>
    <w:rsid w:val="00B81FF7"/>
    <w:rsid w:val="00B82C20"/>
    <w:rsid w:val="00B87491"/>
    <w:rsid w:val="00B87DE5"/>
    <w:rsid w:val="00B919C8"/>
    <w:rsid w:val="00B91C79"/>
    <w:rsid w:val="00B936CC"/>
    <w:rsid w:val="00B94496"/>
    <w:rsid w:val="00B95D2B"/>
    <w:rsid w:val="00BA063D"/>
    <w:rsid w:val="00BA338B"/>
    <w:rsid w:val="00BA63F8"/>
    <w:rsid w:val="00BA6DFF"/>
    <w:rsid w:val="00BB44C2"/>
    <w:rsid w:val="00BB716A"/>
    <w:rsid w:val="00BC6588"/>
    <w:rsid w:val="00BD05CA"/>
    <w:rsid w:val="00BD43CC"/>
    <w:rsid w:val="00BD4507"/>
    <w:rsid w:val="00BD7721"/>
    <w:rsid w:val="00BD7E4B"/>
    <w:rsid w:val="00BE024A"/>
    <w:rsid w:val="00BE43CE"/>
    <w:rsid w:val="00BE6892"/>
    <w:rsid w:val="00BE6D1D"/>
    <w:rsid w:val="00BF0168"/>
    <w:rsid w:val="00BF6A63"/>
    <w:rsid w:val="00BF6F91"/>
    <w:rsid w:val="00C00AA6"/>
    <w:rsid w:val="00C011BB"/>
    <w:rsid w:val="00C05C03"/>
    <w:rsid w:val="00C071DF"/>
    <w:rsid w:val="00C07480"/>
    <w:rsid w:val="00C07FF6"/>
    <w:rsid w:val="00C12DD7"/>
    <w:rsid w:val="00C20357"/>
    <w:rsid w:val="00C20A5B"/>
    <w:rsid w:val="00C21873"/>
    <w:rsid w:val="00C22C3A"/>
    <w:rsid w:val="00C25F52"/>
    <w:rsid w:val="00C271B8"/>
    <w:rsid w:val="00C34D2F"/>
    <w:rsid w:val="00C35501"/>
    <w:rsid w:val="00C37947"/>
    <w:rsid w:val="00C42B79"/>
    <w:rsid w:val="00C441EC"/>
    <w:rsid w:val="00C44602"/>
    <w:rsid w:val="00C45E72"/>
    <w:rsid w:val="00C5248F"/>
    <w:rsid w:val="00C542BB"/>
    <w:rsid w:val="00C543D6"/>
    <w:rsid w:val="00C5481B"/>
    <w:rsid w:val="00C560E0"/>
    <w:rsid w:val="00C567EA"/>
    <w:rsid w:val="00C56EED"/>
    <w:rsid w:val="00C5743D"/>
    <w:rsid w:val="00C662D6"/>
    <w:rsid w:val="00C707CB"/>
    <w:rsid w:val="00C708AA"/>
    <w:rsid w:val="00C756CF"/>
    <w:rsid w:val="00C75BDE"/>
    <w:rsid w:val="00C818DB"/>
    <w:rsid w:val="00C83E93"/>
    <w:rsid w:val="00C84EFE"/>
    <w:rsid w:val="00C8524A"/>
    <w:rsid w:val="00C85A21"/>
    <w:rsid w:val="00C87202"/>
    <w:rsid w:val="00C908CA"/>
    <w:rsid w:val="00C90F23"/>
    <w:rsid w:val="00C922A2"/>
    <w:rsid w:val="00C9374F"/>
    <w:rsid w:val="00C9464A"/>
    <w:rsid w:val="00C961AC"/>
    <w:rsid w:val="00C96D41"/>
    <w:rsid w:val="00CA1326"/>
    <w:rsid w:val="00CA2164"/>
    <w:rsid w:val="00CA46BE"/>
    <w:rsid w:val="00CB4C90"/>
    <w:rsid w:val="00CB530D"/>
    <w:rsid w:val="00CB5BE6"/>
    <w:rsid w:val="00CB714C"/>
    <w:rsid w:val="00CC124D"/>
    <w:rsid w:val="00CC1463"/>
    <w:rsid w:val="00CC1B6D"/>
    <w:rsid w:val="00CC361E"/>
    <w:rsid w:val="00CC528D"/>
    <w:rsid w:val="00CC5291"/>
    <w:rsid w:val="00CC6366"/>
    <w:rsid w:val="00CD133D"/>
    <w:rsid w:val="00CD1CB2"/>
    <w:rsid w:val="00CD54B5"/>
    <w:rsid w:val="00CE4B7A"/>
    <w:rsid w:val="00CE5DE1"/>
    <w:rsid w:val="00CF0D87"/>
    <w:rsid w:val="00CF15E6"/>
    <w:rsid w:val="00CF223B"/>
    <w:rsid w:val="00CF5404"/>
    <w:rsid w:val="00CF63B9"/>
    <w:rsid w:val="00CF6F45"/>
    <w:rsid w:val="00D002FF"/>
    <w:rsid w:val="00D00489"/>
    <w:rsid w:val="00D00648"/>
    <w:rsid w:val="00D01262"/>
    <w:rsid w:val="00D0194E"/>
    <w:rsid w:val="00D0495B"/>
    <w:rsid w:val="00D0757A"/>
    <w:rsid w:val="00D11FE9"/>
    <w:rsid w:val="00D12098"/>
    <w:rsid w:val="00D14CEF"/>
    <w:rsid w:val="00D154B5"/>
    <w:rsid w:val="00D206BB"/>
    <w:rsid w:val="00D239B4"/>
    <w:rsid w:val="00D2504F"/>
    <w:rsid w:val="00D33A41"/>
    <w:rsid w:val="00D37F9C"/>
    <w:rsid w:val="00D407A3"/>
    <w:rsid w:val="00D511BB"/>
    <w:rsid w:val="00D53A35"/>
    <w:rsid w:val="00D5429E"/>
    <w:rsid w:val="00D558B4"/>
    <w:rsid w:val="00D57D57"/>
    <w:rsid w:val="00D60B18"/>
    <w:rsid w:val="00D6142B"/>
    <w:rsid w:val="00D65C67"/>
    <w:rsid w:val="00D6642F"/>
    <w:rsid w:val="00D6755B"/>
    <w:rsid w:val="00D712D2"/>
    <w:rsid w:val="00D750D6"/>
    <w:rsid w:val="00D75FF2"/>
    <w:rsid w:val="00D773AB"/>
    <w:rsid w:val="00D8005E"/>
    <w:rsid w:val="00D8081A"/>
    <w:rsid w:val="00D81B3B"/>
    <w:rsid w:val="00D83E40"/>
    <w:rsid w:val="00D84E67"/>
    <w:rsid w:val="00D84FFF"/>
    <w:rsid w:val="00D851BA"/>
    <w:rsid w:val="00D857BD"/>
    <w:rsid w:val="00D8735D"/>
    <w:rsid w:val="00D916FD"/>
    <w:rsid w:val="00D93217"/>
    <w:rsid w:val="00D94B84"/>
    <w:rsid w:val="00D95D75"/>
    <w:rsid w:val="00DA3922"/>
    <w:rsid w:val="00DA731D"/>
    <w:rsid w:val="00DB04BC"/>
    <w:rsid w:val="00DB0BC0"/>
    <w:rsid w:val="00DB2DCA"/>
    <w:rsid w:val="00DB6351"/>
    <w:rsid w:val="00DC4442"/>
    <w:rsid w:val="00DC7502"/>
    <w:rsid w:val="00DC7ABB"/>
    <w:rsid w:val="00DD438A"/>
    <w:rsid w:val="00DE0879"/>
    <w:rsid w:val="00DE0F09"/>
    <w:rsid w:val="00DE1890"/>
    <w:rsid w:val="00DE6F37"/>
    <w:rsid w:val="00DF18A7"/>
    <w:rsid w:val="00DF4396"/>
    <w:rsid w:val="00DF4F6C"/>
    <w:rsid w:val="00DF638B"/>
    <w:rsid w:val="00DF7D3A"/>
    <w:rsid w:val="00E0482B"/>
    <w:rsid w:val="00E0484D"/>
    <w:rsid w:val="00E04A87"/>
    <w:rsid w:val="00E07E03"/>
    <w:rsid w:val="00E136BC"/>
    <w:rsid w:val="00E13892"/>
    <w:rsid w:val="00E153E8"/>
    <w:rsid w:val="00E1576A"/>
    <w:rsid w:val="00E1660C"/>
    <w:rsid w:val="00E171F9"/>
    <w:rsid w:val="00E22A6F"/>
    <w:rsid w:val="00E24594"/>
    <w:rsid w:val="00E3220F"/>
    <w:rsid w:val="00E323CD"/>
    <w:rsid w:val="00E341CE"/>
    <w:rsid w:val="00E344B3"/>
    <w:rsid w:val="00E367EB"/>
    <w:rsid w:val="00E37060"/>
    <w:rsid w:val="00E378A6"/>
    <w:rsid w:val="00E37A54"/>
    <w:rsid w:val="00E4084C"/>
    <w:rsid w:val="00E40D41"/>
    <w:rsid w:val="00E41449"/>
    <w:rsid w:val="00E423A3"/>
    <w:rsid w:val="00E431C9"/>
    <w:rsid w:val="00E44DF6"/>
    <w:rsid w:val="00E44F07"/>
    <w:rsid w:val="00E46E2F"/>
    <w:rsid w:val="00E50355"/>
    <w:rsid w:val="00E51315"/>
    <w:rsid w:val="00E5205E"/>
    <w:rsid w:val="00E52123"/>
    <w:rsid w:val="00E55254"/>
    <w:rsid w:val="00E61455"/>
    <w:rsid w:val="00E62058"/>
    <w:rsid w:val="00E6346E"/>
    <w:rsid w:val="00E646C5"/>
    <w:rsid w:val="00E647EC"/>
    <w:rsid w:val="00E64DF0"/>
    <w:rsid w:val="00E7189F"/>
    <w:rsid w:val="00E71BCF"/>
    <w:rsid w:val="00E721AC"/>
    <w:rsid w:val="00E73975"/>
    <w:rsid w:val="00E74296"/>
    <w:rsid w:val="00E75487"/>
    <w:rsid w:val="00E77D18"/>
    <w:rsid w:val="00E83CDA"/>
    <w:rsid w:val="00E85264"/>
    <w:rsid w:val="00E91590"/>
    <w:rsid w:val="00E91F11"/>
    <w:rsid w:val="00E9589A"/>
    <w:rsid w:val="00E95998"/>
    <w:rsid w:val="00E96D64"/>
    <w:rsid w:val="00EA0B58"/>
    <w:rsid w:val="00EA117C"/>
    <w:rsid w:val="00EA2438"/>
    <w:rsid w:val="00EA258D"/>
    <w:rsid w:val="00EA43F4"/>
    <w:rsid w:val="00EA772F"/>
    <w:rsid w:val="00EA7AAF"/>
    <w:rsid w:val="00EB00E1"/>
    <w:rsid w:val="00EB08F8"/>
    <w:rsid w:val="00EB2B7F"/>
    <w:rsid w:val="00EB3A02"/>
    <w:rsid w:val="00EB4047"/>
    <w:rsid w:val="00EB4A63"/>
    <w:rsid w:val="00EB58DA"/>
    <w:rsid w:val="00EB5A56"/>
    <w:rsid w:val="00EC0391"/>
    <w:rsid w:val="00EC0B3B"/>
    <w:rsid w:val="00EC586A"/>
    <w:rsid w:val="00EC5D59"/>
    <w:rsid w:val="00EC63AF"/>
    <w:rsid w:val="00EC6465"/>
    <w:rsid w:val="00ED1845"/>
    <w:rsid w:val="00ED18A7"/>
    <w:rsid w:val="00ED6070"/>
    <w:rsid w:val="00ED7082"/>
    <w:rsid w:val="00ED74E1"/>
    <w:rsid w:val="00EE26D9"/>
    <w:rsid w:val="00EE35C9"/>
    <w:rsid w:val="00EE3FEE"/>
    <w:rsid w:val="00EF1161"/>
    <w:rsid w:val="00EF1B93"/>
    <w:rsid w:val="00EF3BC6"/>
    <w:rsid w:val="00F029DA"/>
    <w:rsid w:val="00F0440B"/>
    <w:rsid w:val="00F15E61"/>
    <w:rsid w:val="00F20430"/>
    <w:rsid w:val="00F23B51"/>
    <w:rsid w:val="00F271D9"/>
    <w:rsid w:val="00F312A8"/>
    <w:rsid w:val="00F329A9"/>
    <w:rsid w:val="00F32BE7"/>
    <w:rsid w:val="00F34381"/>
    <w:rsid w:val="00F3584A"/>
    <w:rsid w:val="00F435DC"/>
    <w:rsid w:val="00F441CC"/>
    <w:rsid w:val="00F456AB"/>
    <w:rsid w:val="00F46499"/>
    <w:rsid w:val="00F46585"/>
    <w:rsid w:val="00F50F26"/>
    <w:rsid w:val="00F57C41"/>
    <w:rsid w:val="00F61ABA"/>
    <w:rsid w:val="00F62E6A"/>
    <w:rsid w:val="00F64E79"/>
    <w:rsid w:val="00F65C34"/>
    <w:rsid w:val="00F6650B"/>
    <w:rsid w:val="00F66C49"/>
    <w:rsid w:val="00F73674"/>
    <w:rsid w:val="00F76C1F"/>
    <w:rsid w:val="00F76D9C"/>
    <w:rsid w:val="00F77BA5"/>
    <w:rsid w:val="00F80BA4"/>
    <w:rsid w:val="00F816B5"/>
    <w:rsid w:val="00F828D2"/>
    <w:rsid w:val="00F832C5"/>
    <w:rsid w:val="00F8375A"/>
    <w:rsid w:val="00F84235"/>
    <w:rsid w:val="00F86966"/>
    <w:rsid w:val="00F92596"/>
    <w:rsid w:val="00F979C2"/>
    <w:rsid w:val="00FA3654"/>
    <w:rsid w:val="00FB07FD"/>
    <w:rsid w:val="00FB13AE"/>
    <w:rsid w:val="00FB1FA2"/>
    <w:rsid w:val="00FB2FA8"/>
    <w:rsid w:val="00FC0935"/>
    <w:rsid w:val="00FC3F87"/>
    <w:rsid w:val="00FC4ACD"/>
    <w:rsid w:val="00FC6A12"/>
    <w:rsid w:val="00FD6800"/>
    <w:rsid w:val="00FE3A9C"/>
    <w:rsid w:val="00FF080A"/>
    <w:rsid w:val="00FF1591"/>
    <w:rsid w:val="00FF287D"/>
    <w:rsid w:val="00FF2A01"/>
    <w:rsid w:val="00FF62C9"/>
    <w:rsid w:val="00FF6EF6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5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eneral">
    <w:name w:val="Text general"/>
    <w:qFormat/>
    <w:rsid w:val="00A0135C"/>
    <w:pPr>
      <w:tabs>
        <w:tab w:val="left" w:pos="320"/>
      </w:tabs>
      <w:spacing w:after="0" w:line="260" w:lineRule="exact"/>
    </w:pPr>
    <w:rPr>
      <w:rFonts w:ascii="Cambria" w:eastAsia="Cambria" w:hAnsi="Cambria" w:cs="Times New Roman"/>
      <w:sz w:val="20"/>
      <w:szCs w:val="24"/>
    </w:rPr>
  </w:style>
  <w:style w:type="paragraph" w:customStyle="1" w:styleId="Intertitlutextlung">
    <w:name w:val="Intertitlu text lung"/>
    <w:basedOn w:val="Textgeneral"/>
    <w:qFormat/>
    <w:rsid w:val="00767F97"/>
    <w:pPr>
      <w:numPr>
        <w:numId w:val="34"/>
      </w:numPr>
    </w:pPr>
    <w:rPr>
      <w:b/>
      <w:color w:val="00286A"/>
    </w:rPr>
  </w:style>
  <w:style w:type="character" w:customStyle="1" w:styleId="Heading1Char">
    <w:name w:val="Heading 1 Char"/>
    <w:basedOn w:val="DefaultParagraphFont"/>
    <w:link w:val="Heading1"/>
    <w:uiPriority w:val="9"/>
    <w:rsid w:val="00AC75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litiadefrontiera.r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hoto.php?v=1503078843245082&amp;l=270003322610856718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B3874-EFCC-45C9-ADAD-B5199908F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198CA-64E1-4289-9308-DE92DD5AB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D6F01-3664-4535-8FCA-F12DD6057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CC6750-FD46-4FCB-BD24-1688E5741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4739</Words>
  <Characters>27017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9</cp:revision>
  <cp:lastPrinted>2022-11-24T15:32:00Z</cp:lastPrinted>
  <dcterms:created xsi:type="dcterms:W3CDTF">2025-11-06T15:11:00Z</dcterms:created>
  <dcterms:modified xsi:type="dcterms:W3CDTF">2025-11-24T09:43:00Z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