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18A01D5B" w14:textId="77777777" w:rsidTr="00635C81">
        <w:trPr>
          <w:trHeight w:val="1644"/>
        </w:trPr>
        <w:tc>
          <w:tcPr>
            <w:tcW w:w="3853" w:type="dxa"/>
          </w:tcPr>
          <w:p w14:paraId="5961D11D" w14:textId="77777777" w:rsidR="00D62CE3" w:rsidRDefault="008B632B" w:rsidP="00D62CE3">
            <w:pPr>
              <w:tabs>
                <w:tab w:val="left" w:pos="3540"/>
                <w:tab w:val="center" w:pos="4637"/>
              </w:tabs>
              <w:jc w:val="right"/>
              <w:rPr>
                <w:rFonts w:cstheme="minorHAnsi"/>
                <w:b/>
                <w:noProof/>
                <w:color w:val="0B87C7"/>
                <w:sz w:val="32"/>
                <w:szCs w:val="32"/>
              </w:rPr>
            </w:pPr>
            <w:r>
              <w:rPr>
                <w:rFonts w:cstheme="minorHAnsi"/>
                <w:b/>
                <w:noProof/>
                <w:color w:val="0B87C7"/>
                <w:sz w:val="32"/>
                <w:szCs w:val="32"/>
              </w:rPr>
              <w:drawing>
                <wp:inline distT="0" distB="0" distL="0" distR="0" wp14:anchorId="69B73528" wp14:editId="347F22F6">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5192DB0A" w14:textId="6C65E127" w:rsidR="008B632B" w:rsidRPr="007A67C0" w:rsidRDefault="008B632B" w:rsidP="008B632B">
      <w:pPr>
        <w:tabs>
          <w:tab w:val="left" w:pos="3540"/>
          <w:tab w:val="center" w:pos="4637"/>
        </w:tabs>
        <w:spacing w:after="0"/>
        <w:ind w:left="-567"/>
        <w:jc w:val="both"/>
        <w:rPr>
          <w:rFonts w:cstheme="minorHAnsi"/>
          <w:b/>
          <w:bCs/>
          <w:iCs/>
          <w:color w:val="0B87C3"/>
          <w:sz w:val="32"/>
          <w:szCs w:val="32"/>
          <w:lang w:val="hu-HU"/>
        </w:rPr>
      </w:pPr>
      <w:r>
        <w:rPr>
          <w:rFonts w:cstheme="minorHAnsi"/>
          <w:b/>
          <w:bCs/>
          <w:iCs/>
          <w:color w:val="0B87C3"/>
          <w:sz w:val="32"/>
          <w:szCs w:val="32"/>
          <w:lang w:val="hu-HU"/>
        </w:rPr>
        <w:t xml:space="preserve">GRECIA </w:t>
      </w:r>
      <w:r w:rsidR="00FE6814">
        <w:rPr>
          <w:rFonts w:cstheme="minorHAnsi"/>
          <w:b/>
          <w:bCs/>
          <w:iCs/>
          <w:color w:val="0B87C3"/>
          <w:sz w:val="32"/>
          <w:szCs w:val="32"/>
          <w:lang w:val="hu-HU"/>
        </w:rPr>
        <w:t xml:space="preserve">- </w:t>
      </w:r>
      <w:r>
        <w:rPr>
          <w:rFonts w:cstheme="minorHAnsi"/>
          <w:b/>
          <w:bCs/>
          <w:iCs/>
          <w:color w:val="0B87C3"/>
          <w:sz w:val="32"/>
          <w:szCs w:val="32"/>
          <w:lang w:val="hu-HU"/>
        </w:rPr>
        <w:t>Hramul Sf</w:t>
      </w:r>
      <w:r w:rsidR="00FE6814">
        <w:rPr>
          <w:rFonts w:cstheme="minorHAnsi"/>
          <w:b/>
          <w:bCs/>
          <w:iCs/>
          <w:color w:val="0B87C3"/>
          <w:sz w:val="32"/>
          <w:szCs w:val="32"/>
          <w:lang w:val="hu-HU"/>
        </w:rPr>
        <w:t>antului</w:t>
      </w:r>
      <w:r>
        <w:rPr>
          <w:rFonts w:cstheme="minorHAnsi"/>
          <w:b/>
          <w:bCs/>
          <w:iCs/>
          <w:color w:val="0B87C3"/>
          <w:sz w:val="32"/>
          <w:szCs w:val="32"/>
          <w:lang w:val="hu-HU"/>
        </w:rPr>
        <w:t xml:space="preserve"> NECTARIE </w:t>
      </w:r>
      <w:r w:rsidR="00FE6814">
        <w:rPr>
          <w:rFonts w:cstheme="minorHAnsi"/>
          <w:b/>
          <w:bCs/>
          <w:iCs/>
          <w:color w:val="0B87C3"/>
          <w:sz w:val="32"/>
          <w:szCs w:val="32"/>
          <w:lang w:val="hu-HU"/>
        </w:rPr>
        <w:t>7</w:t>
      </w:r>
      <w:r>
        <w:rPr>
          <w:rFonts w:cstheme="minorHAnsi"/>
          <w:b/>
          <w:bCs/>
          <w:iCs/>
          <w:color w:val="0B87C3"/>
          <w:sz w:val="32"/>
          <w:szCs w:val="32"/>
          <w:lang w:val="hu-HU"/>
        </w:rPr>
        <w:t xml:space="preserve"> zile Autocar</w:t>
      </w:r>
    </w:p>
    <w:p w14:paraId="09E9E434" w14:textId="77777777" w:rsidR="008B632B" w:rsidRPr="006A01BB" w:rsidRDefault="008B632B" w:rsidP="008B632B">
      <w:pPr>
        <w:tabs>
          <w:tab w:val="left" w:pos="3540"/>
          <w:tab w:val="center" w:pos="4637"/>
        </w:tabs>
        <w:spacing w:before="4" w:after="0"/>
        <w:ind w:left="-567" w:right="227"/>
        <w:jc w:val="both"/>
        <w:rPr>
          <w:rFonts w:cstheme="minorHAnsi"/>
          <w:b/>
          <w:bCs/>
          <w:iCs/>
          <w:color w:val="F18306"/>
          <w:sz w:val="32"/>
          <w:szCs w:val="32"/>
          <w:lang w:val="hu-HU"/>
        </w:rPr>
      </w:pPr>
      <w:r>
        <w:rPr>
          <w:rFonts w:cstheme="minorHAnsi"/>
          <w:b/>
          <w:bCs/>
          <w:iCs/>
          <w:color w:val="F18306"/>
          <w:sz w:val="32"/>
          <w:szCs w:val="32"/>
          <w:lang w:val="hu-HU"/>
        </w:rPr>
        <w:t>Tarif: 465 €/persoana</w:t>
      </w:r>
    </w:p>
    <w:p w14:paraId="6CE462FF" w14:textId="77777777" w:rsidR="008B632B" w:rsidRDefault="008B632B" w:rsidP="008B632B">
      <w:pPr>
        <w:tabs>
          <w:tab w:val="left" w:pos="3540"/>
          <w:tab w:val="center" w:pos="4637"/>
        </w:tabs>
        <w:spacing w:before="4" w:after="0"/>
        <w:ind w:left="-567" w:right="227"/>
        <w:jc w:val="both"/>
        <w:rPr>
          <w:rFonts w:cstheme="minorHAnsi"/>
          <w:b/>
          <w:bCs/>
          <w:iCs/>
          <w:color w:val="000000" w:themeColor="text1"/>
          <w:sz w:val="18"/>
          <w:szCs w:val="18"/>
          <w:lang w:val="hu-HU"/>
        </w:rPr>
      </w:pPr>
      <w:r>
        <w:rPr>
          <w:rFonts w:cstheme="minorHAnsi"/>
          <w:b/>
          <w:color w:val="000000" w:themeColor="text1"/>
          <w:sz w:val="18"/>
          <w:szCs w:val="18"/>
        </w:rPr>
        <w:t>Salonic - Meteora - Kalambaka - Nea Makri (Sf. Efrem cel Nou) - Atena - Insula Eghina (Hramul Sf. Nectarie) - Insula Evia (Sf. Ioan Rusul) - Manastirea Kato Xenia - Paralia Katerini - Manastirea Sf. Dionisie din Olimp</w:t>
      </w:r>
    </w:p>
    <w:p w14:paraId="10B6D51D" w14:textId="77777777" w:rsidR="008B632B" w:rsidRPr="003D4A7E" w:rsidRDefault="008B632B" w:rsidP="008B632B">
      <w:pPr>
        <w:tabs>
          <w:tab w:val="left" w:pos="3540"/>
          <w:tab w:val="center" w:pos="4637"/>
        </w:tabs>
        <w:spacing w:before="4" w:after="0"/>
        <w:ind w:left="-567" w:right="227"/>
        <w:jc w:val="both"/>
        <w:rPr>
          <w:rFonts w:cstheme="minorHAnsi"/>
          <w:b/>
          <w:bCs/>
          <w:iCs/>
          <w:color w:val="000000" w:themeColor="text1"/>
          <w:sz w:val="4"/>
          <w:szCs w:val="4"/>
          <w:lang w:val="hu-HU"/>
        </w:rPr>
      </w:pPr>
    </w:p>
    <w:p w14:paraId="511A7268" w14:textId="77777777" w:rsidR="008B632B" w:rsidRPr="00546E24" w:rsidRDefault="008B632B" w:rsidP="008B632B">
      <w:pPr>
        <w:spacing w:before="4" w:after="0"/>
        <w:ind w:left="-567" w:right="227"/>
        <w:jc w:val="both"/>
        <w:rPr>
          <w:rFonts w:cstheme="minorHAnsi"/>
          <w:color w:val="000000" w:themeColor="text1"/>
          <w:spacing w:val="-2"/>
          <w:sz w:val="18"/>
          <w:szCs w:val="18"/>
        </w:rPr>
      </w:pPr>
      <w:r>
        <w:rPr>
          <w:rFonts w:cstheme="minorHAnsi"/>
          <w:b/>
          <w:color w:val="0B87C3"/>
          <w:sz w:val="18"/>
          <w:szCs w:val="18"/>
        </w:rPr>
        <w:t>Ziua 1 (06.11). TULCEA - CONSTANTA - BULGARIA (drum de noapte)</w:t>
      </w:r>
    </w:p>
    <w:p w14:paraId="7EA3D472" w14:textId="1AC07767" w:rsidR="008B632B" w:rsidRPr="00546E24" w:rsidRDefault="008B632B" w:rsidP="008B632B">
      <w:pPr>
        <w:spacing w:before="4" w:after="0"/>
        <w:ind w:left="-567" w:right="227"/>
        <w:jc w:val="both"/>
        <w:rPr>
          <w:rFonts w:cstheme="minorHAnsi"/>
          <w:color w:val="000000" w:themeColor="text1"/>
          <w:spacing w:val="-2"/>
          <w:sz w:val="18"/>
          <w:szCs w:val="18"/>
        </w:rPr>
      </w:pPr>
      <w:r>
        <w:rPr>
          <w:rFonts w:cstheme="minorHAnsi"/>
          <w:color w:val="000000" w:themeColor="text1"/>
          <w:spacing w:val="-2"/>
          <w:sz w:val="18"/>
          <w:szCs w:val="18"/>
        </w:rPr>
        <w:t>Plecare din Tulcea la ora 1</w:t>
      </w:r>
      <w:r w:rsidR="00A93740">
        <w:rPr>
          <w:rFonts w:cstheme="minorHAnsi"/>
          <w:color w:val="000000" w:themeColor="text1"/>
          <w:spacing w:val="-2"/>
          <w:sz w:val="18"/>
          <w:szCs w:val="18"/>
        </w:rPr>
        <w:t>4</w:t>
      </w:r>
      <w:r>
        <w:rPr>
          <w:rFonts w:cstheme="minorHAnsi"/>
          <w:color w:val="000000" w:themeColor="text1"/>
          <w:spacing w:val="-2"/>
          <w:sz w:val="18"/>
          <w:szCs w:val="18"/>
        </w:rPr>
        <w:t>:00</w:t>
      </w:r>
      <w:r w:rsidR="00A93740">
        <w:rPr>
          <w:rFonts w:cstheme="minorHAnsi"/>
          <w:color w:val="000000" w:themeColor="text1"/>
          <w:spacing w:val="-2"/>
          <w:sz w:val="18"/>
          <w:szCs w:val="18"/>
        </w:rPr>
        <w:t xml:space="preserve">, din </w:t>
      </w:r>
      <w:r>
        <w:rPr>
          <w:rFonts w:cstheme="minorHAnsi"/>
          <w:color w:val="000000" w:themeColor="text1"/>
          <w:spacing w:val="-2"/>
          <w:sz w:val="18"/>
          <w:szCs w:val="18"/>
        </w:rPr>
        <w:t>Constanta la ora 1</w:t>
      </w:r>
      <w:r w:rsidR="00A93740">
        <w:rPr>
          <w:rFonts w:cstheme="minorHAnsi"/>
          <w:color w:val="000000" w:themeColor="text1"/>
          <w:spacing w:val="-2"/>
          <w:sz w:val="18"/>
          <w:szCs w:val="18"/>
        </w:rPr>
        <w:t>6</w:t>
      </w:r>
      <w:r>
        <w:rPr>
          <w:rFonts w:cstheme="minorHAnsi"/>
          <w:color w:val="000000" w:themeColor="text1"/>
          <w:spacing w:val="-2"/>
          <w:sz w:val="18"/>
          <w:szCs w:val="18"/>
        </w:rPr>
        <w:t>:00</w:t>
      </w:r>
      <w:r w:rsidR="00A93740">
        <w:rPr>
          <w:rFonts w:cstheme="minorHAnsi"/>
          <w:color w:val="000000" w:themeColor="text1"/>
          <w:spacing w:val="-2"/>
          <w:sz w:val="18"/>
          <w:szCs w:val="18"/>
        </w:rPr>
        <w:t xml:space="preserve"> si la ora 19:30 din Bucuresti.</w:t>
      </w:r>
      <w:r>
        <w:rPr>
          <w:rFonts w:cstheme="minorHAnsi"/>
          <w:color w:val="000000" w:themeColor="text1"/>
          <w:spacing w:val="-2"/>
          <w:sz w:val="18"/>
          <w:szCs w:val="18"/>
        </w:rPr>
        <w:t xml:space="preserve"> Pornim intr-o calatorie de pelerinaj spre Grecia, pe un traseu ce traverseaza sudul Romaniei si Bulgaria, un drum de pregatire sufleteasca si de desprindere treptata de ritmul cotidian. Traversarea Bulgariei se face pe timpul noptii, intr-un ritm echilibrat, cu opriri regulate pentru pauze.</w:t>
      </w:r>
    </w:p>
    <w:p w14:paraId="6E1A235B" w14:textId="77777777" w:rsidR="008B632B" w:rsidRPr="003D4A7E" w:rsidRDefault="008B632B" w:rsidP="008B632B">
      <w:pPr>
        <w:tabs>
          <w:tab w:val="left" w:pos="3540"/>
          <w:tab w:val="center" w:pos="4637"/>
        </w:tabs>
        <w:spacing w:before="4" w:after="0"/>
        <w:ind w:left="-567" w:right="227"/>
        <w:jc w:val="both"/>
        <w:rPr>
          <w:rFonts w:cstheme="minorHAnsi"/>
          <w:b/>
          <w:bCs/>
          <w:iCs/>
          <w:color w:val="000000" w:themeColor="text1"/>
          <w:sz w:val="4"/>
          <w:szCs w:val="4"/>
          <w:lang w:val="hu-HU"/>
        </w:rPr>
      </w:pPr>
    </w:p>
    <w:p w14:paraId="7BCB4354" w14:textId="77777777" w:rsidR="008B632B" w:rsidRPr="00546E24" w:rsidRDefault="008B632B" w:rsidP="008B632B">
      <w:pPr>
        <w:spacing w:before="4" w:after="0"/>
        <w:ind w:left="-567" w:right="227"/>
        <w:jc w:val="both"/>
        <w:rPr>
          <w:rFonts w:cstheme="minorHAnsi"/>
          <w:color w:val="000000" w:themeColor="text1"/>
          <w:spacing w:val="-2"/>
          <w:sz w:val="18"/>
          <w:szCs w:val="18"/>
        </w:rPr>
      </w:pPr>
      <w:r>
        <w:rPr>
          <w:rFonts w:cstheme="minorHAnsi"/>
          <w:b/>
          <w:color w:val="0B87C3"/>
          <w:sz w:val="18"/>
          <w:szCs w:val="18"/>
        </w:rPr>
        <w:t>Ziua 2 (07.11). SALONIC - METEORA - KALAMBAKA</w:t>
      </w:r>
    </w:p>
    <w:p w14:paraId="3FE2F5A9" w14:textId="77777777" w:rsidR="008B632B" w:rsidRPr="00546E24" w:rsidRDefault="008B632B" w:rsidP="008B632B">
      <w:pPr>
        <w:spacing w:before="4" w:after="0"/>
        <w:ind w:left="-567" w:right="227"/>
        <w:jc w:val="both"/>
        <w:rPr>
          <w:rFonts w:cstheme="minorHAnsi"/>
          <w:color w:val="000000" w:themeColor="text1"/>
          <w:spacing w:val="-2"/>
          <w:sz w:val="18"/>
          <w:szCs w:val="18"/>
        </w:rPr>
      </w:pPr>
      <w:r>
        <w:rPr>
          <w:rFonts w:cstheme="minorHAnsi"/>
          <w:color w:val="000000" w:themeColor="text1"/>
          <w:spacing w:val="-2"/>
          <w:sz w:val="18"/>
          <w:szCs w:val="18"/>
        </w:rPr>
        <w:t>Dimineata ajungem in Grecia si facem un popas in Salonic (Tesalonic), al doilea oras ca marime al tarii si un important centru istoric, cultural si spiritual al lumii ortodoxe, cu o continuitate crestina neintrerupta din primele secole. Ne inchinam la Biserica Sfantului Mare Mucenic Dimitrie, cel mai important lacas de cult al orasului, unde se pastreaza moastele Sfantului Dimitrie Izvoratorul de Mir, ocrotitorul Salonicului, cunoscut pentru revarsarea minunata de mir si pentru ajutorul oferit celor care i se roaga cu credinta. Biserica este ridicata pe locul martiriului sau si reprezinta unul dintre cele mai vechi si mai importante centre de pelerinaj ale crestinatatii rasaritene. Ne continuam drumul spre Kalambaka, situata la poalele spectaculoaselor stanci de la Meteora. Vizitam doua dintre cele sase manastiri ale complexului monahal (in functie de programul de functionare si de manastirile deschise in ziua respectiva), avand timp pentru inchinare, reculegere si admirarea acestui peisaj unic, in care natura si credinta se intalnesc intr-o armonie desavarsita. La poalele stancilor facem un popas la un atelier de icoane bizantine, unde urmarim procesul de realizare a icoanelor conform traditiei bizantine si putem achizitiona icoane si suveniruri religioase. La finalul zilei ne oprim pentru masa la o autoservire din Kalambaka, iar sosirea la hotel este estimata in jurul orei 17:00. Seara, cazare in Kalambaka, la hotel 2/3*.</w:t>
      </w:r>
    </w:p>
    <w:p w14:paraId="00F72FE3" w14:textId="77777777" w:rsidR="008B632B" w:rsidRPr="003D4A7E" w:rsidRDefault="008B632B" w:rsidP="008B632B">
      <w:pPr>
        <w:tabs>
          <w:tab w:val="left" w:pos="3540"/>
          <w:tab w:val="center" w:pos="4637"/>
        </w:tabs>
        <w:spacing w:before="4" w:after="0"/>
        <w:ind w:left="-567" w:right="227"/>
        <w:jc w:val="both"/>
        <w:rPr>
          <w:rFonts w:cstheme="minorHAnsi"/>
          <w:b/>
          <w:bCs/>
          <w:iCs/>
          <w:color w:val="000000" w:themeColor="text1"/>
          <w:sz w:val="4"/>
          <w:szCs w:val="4"/>
          <w:lang w:val="hu-HU"/>
        </w:rPr>
      </w:pPr>
    </w:p>
    <w:p w14:paraId="25F4C2A0" w14:textId="77777777" w:rsidR="008B632B" w:rsidRPr="00546E24" w:rsidRDefault="008B632B" w:rsidP="008B632B">
      <w:pPr>
        <w:spacing w:before="4" w:after="0"/>
        <w:ind w:left="-567" w:right="227"/>
        <w:jc w:val="both"/>
        <w:rPr>
          <w:rFonts w:cstheme="minorHAnsi"/>
          <w:color w:val="000000" w:themeColor="text1"/>
          <w:spacing w:val="-2"/>
          <w:sz w:val="18"/>
          <w:szCs w:val="18"/>
        </w:rPr>
      </w:pPr>
      <w:r>
        <w:rPr>
          <w:rFonts w:cstheme="minorHAnsi"/>
          <w:b/>
          <w:color w:val="0B87C3"/>
          <w:sz w:val="18"/>
          <w:szCs w:val="18"/>
        </w:rPr>
        <w:t>Ziua 3 (08.11). KALAMBAKA - NEA MAKRI - ATENA (cca. 400 km)</w:t>
      </w:r>
    </w:p>
    <w:p w14:paraId="39DB3F94" w14:textId="77777777" w:rsidR="008B632B" w:rsidRPr="00546E24" w:rsidRDefault="008B632B" w:rsidP="008B632B">
      <w:pPr>
        <w:spacing w:before="4" w:after="0"/>
        <w:ind w:left="-567" w:right="227"/>
        <w:jc w:val="both"/>
        <w:rPr>
          <w:rFonts w:cstheme="minorHAnsi"/>
          <w:color w:val="000000" w:themeColor="text1"/>
          <w:spacing w:val="-2"/>
          <w:sz w:val="18"/>
          <w:szCs w:val="18"/>
        </w:rPr>
      </w:pPr>
      <w:r>
        <w:rPr>
          <w:rFonts w:cstheme="minorHAnsi"/>
          <w:color w:val="000000" w:themeColor="text1"/>
          <w:spacing w:val="-2"/>
          <w:sz w:val="18"/>
          <w:szCs w:val="18"/>
        </w:rPr>
        <w:t>Mic dejun. Parasim zona Meteorelor si ne continuam pelerinajul spre Nea Makri, unde vizitam Manastirea Buna Vestire, locul in care se afla moastele Sfantului Efrem cel Nou. Nascut la 14 septembrie 1384 in Trikala, sfantul a intrat in monahism la varsta de 14 ani, chiar in aceasta manastire. In 1425 a fost capturat de otomani si supus unor torturi cumplite timp de 8 luni, refuzand sa-si lepede credinta, fiind martirizat pe 5 mai 1426. Moastele sale au fost descoperite in 1950, in urma unei revelatii avute de monahia Macaria, iar de atunci Sfantul Efrem a devenit cunoscut pentru numeroasele minuni savarsite, fiind grabnic ajutator si mangaietor al celor necajiti. Ne inchinam la sfintele sale moaste, aducand in fata sfantului gandurile si rugaciunile noastre pentru noi si pentru toti cei dragi. Continuam drumul spre Atena, unde ne cazam si avem timp liber pentru odihna, urmand ca ziua urmatoare sa fie dedicata integral pelerinajului la Eghina. Seara, cazare in Atena, la hotel 2/3*.</w:t>
      </w:r>
    </w:p>
    <w:p w14:paraId="2B22F2BC" w14:textId="77777777" w:rsidR="008B632B" w:rsidRPr="003D4A7E" w:rsidRDefault="008B632B" w:rsidP="008B632B">
      <w:pPr>
        <w:tabs>
          <w:tab w:val="left" w:pos="3540"/>
          <w:tab w:val="center" w:pos="4637"/>
        </w:tabs>
        <w:spacing w:before="4" w:after="0"/>
        <w:ind w:left="-567" w:right="227"/>
        <w:jc w:val="both"/>
        <w:rPr>
          <w:rFonts w:cstheme="minorHAnsi"/>
          <w:b/>
          <w:bCs/>
          <w:iCs/>
          <w:color w:val="000000" w:themeColor="text1"/>
          <w:sz w:val="4"/>
          <w:szCs w:val="4"/>
          <w:lang w:val="hu-HU"/>
        </w:rPr>
      </w:pPr>
    </w:p>
    <w:p w14:paraId="76C6EFFC" w14:textId="4D7DFC5B" w:rsidR="008B632B" w:rsidRPr="00880F6F" w:rsidRDefault="008B632B" w:rsidP="008B632B">
      <w:pPr>
        <w:spacing w:before="4" w:after="0"/>
        <w:ind w:left="-567" w:right="227"/>
        <w:jc w:val="both"/>
        <w:rPr>
          <w:rFonts w:cstheme="minorHAnsi"/>
          <w:b/>
          <w:color w:val="0B87C3"/>
          <w:sz w:val="18"/>
          <w:szCs w:val="18"/>
        </w:rPr>
      </w:pPr>
      <w:r>
        <w:rPr>
          <w:rFonts w:cstheme="minorHAnsi"/>
          <w:b/>
          <w:color w:val="0B87C3"/>
          <w:sz w:val="18"/>
          <w:szCs w:val="18"/>
        </w:rPr>
        <w:t xml:space="preserve">Ziua 4 (09.11). ATENA - PIREU - Insula EGHINA - </w:t>
      </w:r>
      <w:r w:rsidRPr="00880F6F">
        <w:rPr>
          <w:rFonts w:cstheme="minorHAnsi"/>
          <w:b/>
          <w:color w:val="0B87C3"/>
          <w:sz w:val="18"/>
          <w:szCs w:val="18"/>
        </w:rPr>
        <w:t>HRAMUL SFANTULUI NECTARIE</w:t>
      </w:r>
      <w:r w:rsidR="00880F6F">
        <w:rPr>
          <w:rFonts w:cstheme="minorHAnsi"/>
          <w:b/>
          <w:color w:val="0B87C3"/>
          <w:sz w:val="18"/>
          <w:szCs w:val="18"/>
        </w:rPr>
        <w:t xml:space="preserve"> </w:t>
      </w:r>
      <w:r>
        <w:rPr>
          <w:rFonts w:cstheme="minorHAnsi"/>
          <w:b/>
          <w:color w:val="0B87C3"/>
          <w:sz w:val="18"/>
          <w:szCs w:val="18"/>
        </w:rPr>
        <w:t>- Insula EVIA (cca. 120 km)</w:t>
      </w:r>
    </w:p>
    <w:p w14:paraId="48F180A5" w14:textId="77777777" w:rsidR="008B632B" w:rsidRPr="00546E24" w:rsidRDefault="008B632B" w:rsidP="008B632B">
      <w:pPr>
        <w:spacing w:before="4" w:after="0"/>
        <w:ind w:left="-567" w:right="227"/>
        <w:jc w:val="both"/>
        <w:rPr>
          <w:rFonts w:cstheme="minorHAnsi"/>
          <w:color w:val="000000" w:themeColor="text1"/>
          <w:spacing w:val="-2"/>
          <w:sz w:val="18"/>
          <w:szCs w:val="18"/>
        </w:rPr>
      </w:pPr>
      <w:r>
        <w:rPr>
          <w:rFonts w:cstheme="minorHAnsi"/>
          <w:color w:val="000000" w:themeColor="text1"/>
          <w:spacing w:val="-2"/>
          <w:sz w:val="18"/>
          <w:szCs w:val="18"/>
        </w:rPr>
        <w:t xml:space="preserve">Mic dejun la pachet. In jurul orei 05:00 parasim Atena si ne indreptam spre portul Pireu, cel mai mare port al Greciei continentale, pentru traversarea cu ferry-boat in Insula Eghina (cca. 1 ora si 30 de minute peste Golful Saronic; taxa de ferry nu este inclusa in tarif). Ajunsi pe insula, pasim spre unul dintre cele mai iubite locuri de pelerinaj din Grecia - Manastirea Sfanta Treime, care adaposteste Biserica Sfantului Nectarie. Fondata la inceputul secolului al XX-lea chiar de Sfantul Nectarie din Eghina, manastirea a fost initial un asezamant de maici si a devenit rapid un loc de vindecare sufleteasca si trupeasca, dupa canonizarea sfantului si raspandirea vestii despre nenumaratele sale minuni. Participam cu evlavie la slujbele zilei de hram, inchinate Sfantului Nectarie Taumaturgul, facator de minuni si ocrotitor al celor aflati in suferinta. In timpul slujbei ne putem inchina la racla cu moastele Sfantului Nectarie, iar cei care s-au pregatit sufleteste se pot impartasi. In jurul orei 13:00 - 14:00 revenim in portul din Eghina si luam ferry-boat-ul spre Pireu (cca. 1 ora si 30 de minute), lasand in urma insula minunilor, cu recunostinta si liniste in suflet. Din Atena ne continuam traseul spre Insula Evia, a doua insula ca marime a Greciei, legata de continent prin </w:t>
      </w:r>
      <w:r>
        <w:rPr>
          <w:rFonts w:cstheme="minorHAnsi"/>
          <w:b/>
          <w:i/>
          <w:color w:val="000000" w:themeColor="text1"/>
          <w:spacing w:val="-2"/>
          <w:sz w:val="18"/>
          <w:szCs w:val="18"/>
        </w:rPr>
        <w:t>Podul Chalkida</w:t>
      </w:r>
      <w:r>
        <w:rPr>
          <w:rFonts w:cstheme="minorHAnsi"/>
          <w:color w:val="000000" w:themeColor="text1"/>
          <w:spacing w:val="-2"/>
          <w:sz w:val="18"/>
          <w:szCs w:val="18"/>
        </w:rPr>
        <w:t xml:space="preserve">, care traverseaza </w:t>
      </w:r>
      <w:r>
        <w:rPr>
          <w:rFonts w:cstheme="minorHAnsi"/>
          <w:b/>
          <w:i/>
          <w:color w:val="000000" w:themeColor="text1"/>
          <w:spacing w:val="-2"/>
          <w:sz w:val="18"/>
          <w:szCs w:val="18"/>
        </w:rPr>
        <w:t>Stramtoarea Euripus</w:t>
      </w:r>
      <w:r>
        <w:rPr>
          <w:rFonts w:cstheme="minorHAnsi"/>
          <w:color w:val="000000" w:themeColor="text1"/>
          <w:spacing w:val="-2"/>
          <w:sz w:val="18"/>
          <w:szCs w:val="18"/>
        </w:rPr>
        <w:t xml:space="preserve"> - cunoscuta pentru curentii puternici ce isi schimba directia de mai multe ori pe zi, un fenomen natural rar intalnit. Traversarea se face direct cu autocarul, fara ferry. Seara ajungem in statiunea Lefkandi, localitate de coasta linistita, aflata in apropiere de Chalkida, pe malul Golfului Eubeic. Cazare in Insula Evia, la hotel 2/3*.</w:t>
      </w:r>
    </w:p>
    <w:p w14:paraId="73E11B92" w14:textId="77777777" w:rsidR="008B632B" w:rsidRPr="003D4A7E" w:rsidRDefault="008B632B" w:rsidP="008B632B">
      <w:pPr>
        <w:tabs>
          <w:tab w:val="left" w:pos="3540"/>
          <w:tab w:val="center" w:pos="4637"/>
        </w:tabs>
        <w:spacing w:before="4" w:after="0"/>
        <w:ind w:left="-567" w:right="227"/>
        <w:jc w:val="both"/>
        <w:rPr>
          <w:rFonts w:cstheme="minorHAnsi"/>
          <w:b/>
          <w:bCs/>
          <w:iCs/>
          <w:color w:val="000000" w:themeColor="text1"/>
          <w:sz w:val="4"/>
          <w:szCs w:val="4"/>
          <w:lang w:val="hu-HU"/>
        </w:rPr>
      </w:pPr>
    </w:p>
    <w:p w14:paraId="1DEBA3E1" w14:textId="77777777" w:rsidR="008B632B" w:rsidRPr="00546E24" w:rsidRDefault="008B632B" w:rsidP="008B632B">
      <w:pPr>
        <w:spacing w:before="4" w:after="0"/>
        <w:ind w:left="-567" w:right="227"/>
        <w:jc w:val="both"/>
        <w:rPr>
          <w:rFonts w:cstheme="minorHAnsi"/>
          <w:color w:val="000000" w:themeColor="text1"/>
          <w:spacing w:val="-2"/>
          <w:sz w:val="18"/>
          <w:szCs w:val="18"/>
        </w:rPr>
      </w:pPr>
      <w:r>
        <w:rPr>
          <w:rFonts w:cstheme="minorHAnsi"/>
          <w:b/>
          <w:color w:val="0B87C3"/>
          <w:sz w:val="18"/>
          <w:szCs w:val="18"/>
        </w:rPr>
        <w:t>Ziua 5 (10.11). Insula EVIA - NEA LAMPSAKOS - PROKOPI - Ferry AGIOKAMPOS - GLYFA - MANASTIREA KATO XENIA - Paralia KATERINI (cca. 330 km)</w:t>
      </w:r>
    </w:p>
    <w:p w14:paraId="73FAC188" w14:textId="77777777" w:rsidR="008B632B" w:rsidRPr="00546E24" w:rsidRDefault="008B632B" w:rsidP="008B632B">
      <w:pPr>
        <w:spacing w:before="4" w:after="0"/>
        <w:ind w:left="-567" w:right="227"/>
        <w:jc w:val="both"/>
        <w:rPr>
          <w:rFonts w:cstheme="minorHAnsi"/>
          <w:color w:val="000000" w:themeColor="text1"/>
          <w:spacing w:val="-2"/>
          <w:sz w:val="18"/>
          <w:szCs w:val="18"/>
        </w:rPr>
      </w:pPr>
      <w:r>
        <w:rPr>
          <w:rFonts w:cstheme="minorHAnsi"/>
          <w:color w:val="000000" w:themeColor="text1"/>
          <w:spacing w:val="-2"/>
          <w:sz w:val="18"/>
          <w:szCs w:val="18"/>
        </w:rPr>
        <w:t>Mic dejun. Daca drumul si timpul ne vor permite, facem o oprire la Manastirea Sfantului Partenie din Nea Lampsakos, loc cunoscut pentru evlavia credinciosilor care vin aici sa se roage Sfantului Partenie, mare tamaduitor si ocrotitor al celor suferinzi, considerat de multi vindecator al bolilor grele, inclusiv al cancerului. Ne continuam drumul spre Prokopi, unde vizitam Biserica Sfantului Ioan Rusul, in care se pastreaza moastele intregi ale sfantului - unul dintre cele mai vizitate locuri de pelerinaj din Insula Evia. Ajungem apoi in portul Agiokampos, din nordul insulei, de unde traversam cu ferry-boat-ul spre Glyfa, pe continent (taxa de ferry nu este inclusa in tarif). Dupa debarcare ne indreptam spre regiunea Tesalia, unde ne oprim la Manastirea Kato Xenia, asezamant care adaposteste Braul Maicii Domnului, precum si o icoana a Maicii Domnului atribuita Sfantului Apostol si Evanghelist Luca, una dintre putinele icoane de acest fel cunoscute in traditia ortodoxa. In jurul orei 20:00 ajungem in statiunea Paralia Katerini. Cazare in Paralia Katerini, la hotel 2/3*.</w:t>
      </w:r>
    </w:p>
    <w:p w14:paraId="75DF7397" w14:textId="77777777" w:rsidR="008B632B" w:rsidRPr="003D4A7E" w:rsidRDefault="008B632B" w:rsidP="008B632B">
      <w:pPr>
        <w:tabs>
          <w:tab w:val="left" w:pos="3540"/>
          <w:tab w:val="center" w:pos="4637"/>
        </w:tabs>
        <w:spacing w:before="4" w:after="0"/>
        <w:ind w:left="-567" w:right="227"/>
        <w:jc w:val="both"/>
        <w:rPr>
          <w:rFonts w:cstheme="minorHAnsi"/>
          <w:b/>
          <w:bCs/>
          <w:iCs/>
          <w:color w:val="000000" w:themeColor="text1"/>
          <w:sz w:val="4"/>
          <w:szCs w:val="4"/>
          <w:lang w:val="hu-HU"/>
        </w:rPr>
      </w:pPr>
    </w:p>
    <w:p w14:paraId="18626B5B" w14:textId="77777777" w:rsidR="008B632B" w:rsidRPr="00546E24" w:rsidRDefault="008B632B" w:rsidP="008B632B">
      <w:pPr>
        <w:spacing w:before="4" w:after="0"/>
        <w:ind w:left="-567" w:right="227"/>
        <w:jc w:val="both"/>
        <w:rPr>
          <w:rFonts w:cstheme="minorHAnsi"/>
          <w:color w:val="000000" w:themeColor="text1"/>
          <w:spacing w:val="-2"/>
          <w:sz w:val="18"/>
          <w:szCs w:val="18"/>
        </w:rPr>
      </w:pPr>
      <w:r>
        <w:rPr>
          <w:rFonts w:cstheme="minorHAnsi"/>
          <w:b/>
          <w:color w:val="0B87C3"/>
          <w:sz w:val="18"/>
          <w:szCs w:val="18"/>
        </w:rPr>
        <w:t>Ziua 6 (11.11). Paralia KATERINI - MANASTIREA SF. DIONISIE (</w:t>
      </w:r>
      <w:r>
        <w:rPr>
          <w:rFonts w:cstheme="minorHAnsi"/>
          <w:b/>
          <w:i/>
          <w:color w:val="0B87C3"/>
          <w:sz w:val="18"/>
          <w:szCs w:val="18"/>
        </w:rPr>
        <w:t>Muntele OLIMP</w:t>
      </w:r>
      <w:r>
        <w:rPr>
          <w:rFonts w:cstheme="minorHAnsi"/>
          <w:b/>
          <w:color w:val="0B87C3"/>
          <w:sz w:val="18"/>
          <w:szCs w:val="18"/>
        </w:rPr>
        <w:t>) - SALONIC - SOFIA (drum de noapte)</w:t>
      </w:r>
    </w:p>
    <w:p w14:paraId="12BD5382" w14:textId="77777777" w:rsidR="008B632B" w:rsidRPr="00546E24" w:rsidRDefault="008B632B" w:rsidP="008B632B">
      <w:pPr>
        <w:spacing w:before="4" w:after="0"/>
        <w:ind w:left="-567" w:right="227"/>
        <w:jc w:val="both"/>
        <w:rPr>
          <w:rFonts w:cstheme="minorHAnsi"/>
          <w:color w:val="000000" w:themeColor="text1"/>
          <w:spacing w:val="-2"/>
          <w:sz w:val="18"/>
          <w:szCs w:val="18"/>
        </w:rPr>
      </w:pPr>
      <w:r>
        <w:rPr>
          <w:rFonts w:cstheme="minorHAnsi"/>
          <w:color w:val="000000" w:themeColor="text1"/>
          <w:spacing w:val="-2"/>
          <w:sz w:val="18"/>
          <w:szCs w:val="18"/>
        </w:rPr>
        <w:t xml:space="preserve">Mic dejun. In jurul orei 08:00 parasim statiunea Paralia Katerini si ne indreptam spre zona </w:t>
      </w:r>
      <w:r>
        <w:rPr>
          <w:rFonts w:cstheme="minorHAnsi"/>
          <w:b/>
          <w:i/>
          <w:color w:val="000000" w:themeColor="text1"/>
          <w:spacing w:val="-2"/>
          <w:sz w:val="18"/>
          <w:szCs w:val="18"/>
        </w:rPr>
        <w:t>Muntelui Olimp</w:t>
      </w:r>
      <w:r>
        <w:rPr>
          <w:rFonts w:cstheme="minorHAnsi"/>
          <w:color w:val="000000" w:themeColor="text1"/>
          <w:spacing w:val="-2"/>
          <w:sz w:val="18"/>
          <w:szCs w:val="18"/>
        </w:rPr>
        <w:t xml:space="preserve">, masiv emblematic al Greciei, cunoscut atat pentru incarcatura sa spirituala, cat si pentru cadrul natural spectaculos, dominat de chei adanci, paduri si abrupturi stancoase. Ne oprim pentru </w:t>
      </w:r>
      <w:r>
        <w:rPr>
          <w:rFonts w:cstheme="minorHAnsi"/>
          <w:color w:val="000000" w:themeColor="text1"/>
          <w:spacing w:val="-2"/>
          <w:sz w:val="18"/>
          <w:szCs w:val="18"/>
        </w:rPr>
        <w:lastRenderedPageBreak/>
        <w:t>inchinare la Manastirea Sfantului Dionisie, asezamant monahal istoric fondat in secolul al XVI-lea de Sfantul Dionisie Olimpianul, aflat in apropierea defileului Enipeas. De-a lungul timpului, manastirea a fost un important centru de viata duhovniceasca, rugaciune si rezistenta spirituala, fiind distrusa si reconstruita de mai multe ori; atmosfera locului imbina linistea muntelui cu sobrietatea traditiei monahale athonite. Pornim apoi spre casa, pe traseul Salonic - Promachonas - Sofia - Ruse, cu traversarea frontierei greco-bulgare prin punctul Promachonas si tranzitarea Bulgariei pe timpul noptii.</w:t>
      </w:r>
    </w:p>
    <w:p w14:paraId="043966B7" w14:textId="77777777" w:rsidR="008B632B" w:rsidRPr="003D4A7E" w:rsidRDefault="008B632B" w:rsidP="008B632B">
      <w:pPr>
        <w:tabs>
          <w:tab w:val="left" w:pos="3540"/>
          <w:tab w:val="center" w:pos="4637"/>
        </w:tabs>
        <w:spacing w:before="4" w:after="0"/>
        <w:ind w:left="-567" w:right="227"/>
        <w:jc w:val="both"/>
        <w:rPr>
          <w:rFonts w:cstheme="minorHAnsi"/>
          <w:b/>
          <w:bCs/>
          <w:iCs/>
          <w:color w:val="000000" w:themeColor="text1"/>
          <w:sz w:val="4"/>
          <w:szCs w:val="4"/>
          <w:lang w:val="hu-HU"/>
        </w:rPr>
      </w:pPr>
    </w:p>
    <w:p w14:paraId="29262EB5" w14:textId="77777777" w:rsidR="008B632B" w:rsidRPr="00546E24" w:rsidRDefault="008B632B" w:rsidP="008B632B">
      <w:pPr>
        <w:spacing w:before="4" w:after="0"/>
        <w:ind w:left="-567" w:right="227"/>
        <w:jc w:val="both"/>
        <w:rPr>
          <w:rFonts w:cstheme="minorHAnsi"/>
          <w:color w:val="000000" w:themeColor="text1"/>
          <w:spacing w:val="-2"/>
          <w:sz w:val="18"/>
          <w:szCs w:val="18"/>
        </w:rPr>
      </w:pPr>
      <w:r>
        <w:rPr>
          <w:rFonts w:cstheme="minorHAnsi"/>
          <w:b/>
          <w:color w:val="0B87C3"/>
          <w:sz w:val="18"/>
          <w:szCs w:val="18"/>
        </w:rPr>
        <w:t>Ziua 7 (12.11). GIURGIU - BUCURESTI - CONSTANTA - TULCEA</w:t>
      </w:r>
    </w:p>
    <w:p w14:paraId="38DAA062" w14:textId="77777777" w:rsidR="008B632B" w:rsidRPr="00546E24" w:rsidRDefault="008B632B" w:rsidP="008B632B">
      <w:pPr>
        <w:spacing w:before="4" w:after="0"/>
        <w:ind w:left="-567" w:right="227"/>
        <w:jc w:val="both"/>
        <w:rPr>
          <w:rFonts w:cstheme="minorHAnsi"/>
          <w:color w:val="000000" w:themeColor="text1"/>
          <w:spacing w:val="-2"/>
          <w:sz w:val="18"/>
          <w:szCs w:val="18"/>
        </w:rPr>
      </w:pPr>
      <w:r>
        <w:rPr>
          <w:rFonts w:cstheme="minorHAnsi"/>
          <w:color w:val="000000" w:themeColor="text1"/>
          <w:spacing w:val="-2"/>
          <w:sz w:val="18"/>
          <w:szCs w:val="18"/>
        </w:rPr>
        <w:t>Intrarea in Romania se face prin Giurgiu, urmand continuarea traseului spre Bucuresti, Constanta si Tulcea. Sosirea are loc in cursul diminetii, in functie de trafic si de formalitatile vamale.</w:t>
      </w:r>
    </w:p>
    <w:p w14:paraId="3647A625" w14:textId="77777777" w:rsidR="008B632B" w:rsidRPr="003D4A7E" w:rsidRDefault="008B632B" w:rsidP="008B632B">
      <w:pPr>
        <w:tabs>
          <w:tab w:val="left" w:pos="3540"/>
          <w:tab w:val="center" w:pos="4637"/>
        </w:tabs>
        <w:spacing w:before="4" w:after="0"/>
        <w:ind w:left="-567" w:right="227"/>
        <w:jc w:val="both"/>
        <w:rPr>
          <w:rFonts w:cstheme="minorHAnsi"/>
          <w:b/>
          <w:bCs/>
          <w:iCs/>
          <w:color w:val="000000" w:themeColor="text1"/>
          <w:sz w:val="4"/>
          <w:szCs w:val="4"/>
          <w:lang w:val="hu-HU"/>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9"/>
        <w:gridCol w:w="2069"/>
        <w:gridCol w:w="2069"/>
        <w:gridCol w:w="2069"/>
        <w:gridCol w:w="2072"/>
      </w:tblGrid>
      <w:tr w:rsidR="008B632B" w:rsidRPr="0036525D" w14:paraId="129FC417" w14:textId="77777777" w:rsidTr="00AE00C9">
        <w:trPr>
          <w:trHeight w:val="323"/>
        </w:trPr>
        <w:tc>
          <w:tcPr>
            <w:tcW w:w="2069" w:type="dxa"/>
            <w:shd w:val="clear" w:color="auto" w:fill="0B87C3"/>
            <w:tcMar>
              <w:top w:w="0" w:type="dxa"/>
              <w:left w:w="57" w:type="dxa"/>
              <w:bottom w:w="0" w:type="dxa"/>
              <w:right w:w="57" w:type="dxa"/>
            </w:tcMar>
            <w:vAlign w:val="center"/>
            <w:hideMark/>
          </w:tcPr>
          <w:p w14:paraId="75BDAB69" w14:textId="77777777" w:rsidR="008B632B" w:rsidRPr="0036525D" w:rsidRDefault="008B632B" w:rsidP="008B632B">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 2026</w:t>
            </w:r>
          </w:p>
        </w:tc>
        <w:tc>
          <w:tcPr>
            <w:tcW w:w="2069" w:type="dxa"/>
            <w:shd w:val="clear" w:color="auto" w:fill="0B87C3"/>
            <w:tcMar>
              <w:top w:w="0" w:type="dxa"/>
              <w:left w:w="57" w:type="dxa"/>
              <w:bottom w:w="0" w:type="dxa"/>
              <w:right w:w="57" w:type="dxa"/>
            </w:tcMar>
            <w:vAlign w:val="center"/>
            <w:hideMark/>
          </w:tcPr>
          <w:p w14:paraId="0865D069" w14:textId="77777777" w:rsidR="008B632B" w:rsidRPr="0036525D" w:rsidRDefault="008B632B" w:rsidP="008B632B">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Loc in dubla</w:t>
            </w:r>
          </w:p>
        </w:tc>
        <w:tc>
          <w:tcPr>
            <w:tcW w:w="2069" w:type="dxa"/>
            <w:shd w:val="clear" w:color="auto" w:fill="0B87C3"/>
            <w:tcMar>
              <w:top w:w="0" w:type="dxa"/>
              <w:left w:w="57" w:type="dxa"/>
              <w:bottom w:w="0" w:type="dxa"/>
              <w:right w:w="57" w:type="dxa"/>
            </w:tcMar>
            <w:vAlign w:val="center"/>
            <w:hideMark/>
          </w:tcPr>
          <w:p w14:paraId="44F909F6" w14:textId="77777777" w:rsidR="008B632B" w:rsidRPr="0036525D" w:rsidRDefault="008B632B" w:rsidP="008B632B">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Supliment</w:t>
            </w:r>
          </w:p>
          <w:p w14:paraId="20FFF697" w14:textId="77777777" w:rsidR="008B632B" w:rsidRPr="0036525D" w:rsidRDefault="008B632B" w:rsidP="008B632B">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single</w:t>
            </w:r>
          </w:p>
        </w:tc>
        <w:tc>
          <w:tcPr>
            <w:tcW w:w="2069" w:type="dxa"/>
            <w:shd w:val="clear" w:color="auto" w:fill="0B87C3"/>
            <w:tcMar>
              <w:top w:w="0" w:type="dxa"/>
              <w:left w:w="57" w:type="dxa"/>
              <w:bottom w:w="0" w:type="dxa"/>
              <w:right w:w="57" w:type="dxa"/>
            </w:tcMar>
            <w:vAlign w:val="center"/>
            <w:hideMark/>
          </w:tcPr>
          <w:p w14:paraId="16A3B8A1" w14:textId="77777777" w:rsidR="008B632B" w:rsidRPr="0036525D" w:rsidRDefault="008B632B" w:rsidP="008B632B">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Avans la</w:t>
            </w:r>
          </w:p>
          <w:p w14:paraId="21EEADB1" w14:textId="77777777" w:rsidR="008B632B" w:rsidRPr="0036525D" w:rsidRDefault="008B632B" w:rsidP="008B632B">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inscriere</w:t>
            </w:r>
          </w:p>
        </w:tc>
        <w:tc>
          <w:tcPr>
            <w:tcW w:w="2072" w:type="dxa"/>
            <w:shd w:val="clear" w:color="auto" w:fill="0B87C3"/>
            <w:tcMar>
              <w:top w:w="0" w:type="dxa"/>
              <w:left w:w="57" w:type="dxa"/>
              <w:bottom w:w="0" w:type="dxa"/>
              <w:right w:w="57" w:type="dxa"/>
            </w:tcMar>
            <w:vAlign w:val="center"/>
            <w:hideMark/>
          </w:tcPr>
          <w:p w14:paraId="5C8A116D" w14:textId="77777777" w:rsidR="008B632B" w:rsidRPr="0036525D" w:rsidRDefault="008B632B" w:rsidP="008B632B">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Loc preferential</w:t>
            </w:r>
          </w:p>
          <w:p w14:paraId="37CB704B" w14:textId="77777777" w:rsidR="008B632B" w:rsidRPr="0036525D" w:rsidRDefault="008B632B" w:rsidP="008B632B">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(primele 10 locuri)</w:t>
            </w:r>
          </w:p>
        </w:tc>
      </w:tr>
      <w:tr w:rsidR="008B632B" w:rsidRPr="00A854D1" w14:paraId="0A5F5338" w14:textId="77777777" w:rsidTr="00AE00C9">
        <w:trPr>
          <w:trHeight w:val="176"/>
        </w:trPr>
        <w:tc>
          <w:tcPr>
            <w:tcW w:w="2069" w:type="dxa"/>
            <w:tcMar>
              <w:top w:w="0" w:type="dxa"/>
              <w:left w:w="57" w:type="dxa"/>
              <w:bottom w:w="0" w:type="dxa"/>
              <w:right w:w="57" w:type="dxa"/>
            </w:tcMar>
            <w:vAlign w:val="center"/>
            <w:hideMark/>
          </w:tcPr>
          <w:p w14:paraId="16326DD7" w14:textId="77777777" w:rsidR="008B632B" w:rsidRPr="00811DA9" w:rsidRDefault="008B632B" w:rsidP="008B632B">
            <w:pPr>
              <w:spacing w:after="0" w:line="276" w:lineRule="auto"/>
              <w:jc w:val="center"/>
              <w:rPr>
                <w:rFonts w:cstheme="minorHAnsi"/>
                <w:b/>
                <w:bCs/>
                <w:color w:val="000000" w:themeColor="text1"/>
                <w:sz w:val="18"/>
                <w:szCs w:val="18"/>
                <w:lang w:val="it-IT"/>
              </w:rPr>
            </w:pPr>
            <w:r>
              <w:rPr>
                <w:rFonts w:cstheme="minorHAnsi"/>
                <w:b/>
                <w:bCs/>
                <w:color w:val="000000" w:themeColor="text1"/>
                <w:sz w:val="18"/>
                <w:szCs w:val="18"/>
                <w:lang w:val="it-IT"/>
              </w:rPr>
              <w:t>06.11 - 12.11</w:t>
            </w:r>
          </w:p>
        </w:tc>
        <w:tc>
          <w:tcPr>
            <w:tcW w:w="2069" w:type="dxa"/>
            <w:tcMar>
              <w:top w:w="0" w:type="dxa"/>
              <w:left w:w="57" w:type="dxa"/>
              <w:bottom w:w="0" w:type="dxa"/>
              <w:right w:w="57" w:type="dxa"/>
            </w:tcMar>
            <w:hideMark/>
          </w:tcPr>
          <w:p w14:paraId="27AC8F86" w14:textId="77777777" w:rsidR="008B632B" w:rsidRPr="00811DA9" w:rsidRDefault="008B632B" w:rsidP="008B632B">
            <w:pPr>
              <w:spacing w:after="0" w:line="276" w:lineRule="auto"/>
              <w:jc w:val="center"/>
              <w:rPr>
                <w:rFonts w:cstheme="minorHAnsi"/>
                <w:b/>
                <w:bCs/>
                <w:color w:val="000000" w:themeColor="text1"/>
                <w:sz w:val="18"/>
                <w:szCs w:val="18"/>
              </w:rPr>
            </w:pPr>
            <w:r>
              <w:rPr>
                <w:rFonts w:cstheme="minorHAnsi"/>
                <w:b/>
                <w:bCs/>
                <w:color w:val="000000" w:themeColor="text1"/>
                <w:sz w:val="18"/>
                <w:szCs w:val="18"/>
              </w:rPr>
              <w:t>465 €</w:t>
            </w:r>
          </w:p>
        </w:tc>
        <w:tc>
          <w:tcPr>
            <w:tcW w:w="2069" w:type="dxa"/>
            <w:tcMar>
              <w:top w:w="0" w:type="dxa"/>
              <w:left w:w="57" w:type="dxa"/>
              <w:bottom w:w="0" w:type="dxa"/>
              <w:right w:w="57" w:type="dxa"/>
            </w:tcMar>
            <w:hideMark/>
          </w:tcPr>
          <w:p w14:paraId="220AC6EC" w14:textId="77777777" w:rsidR="008B632B" w:rsidRPr="00811DA9" w:rsidRDefault="008B632B" w:rsidP="008B632B">
            <w:pPr>
              <w:spacing w:after="0" w:line="276" w:lineRule="auto"/>
              <w:jc w:val="center"/>
              <w:rPr>
                <w:rFonts w:cstheme="minorHAnsi"/>
                <w:b/>
                <w:bCs/>
                <w:color w:val="000000" w:themeColor="text1"/>
                <w:sz w:val="18"/>
                <w:szCs w:val="18"/>
              </w:rPr>
            </w:pPr>
            <w:r>
              <w:rPr>
                <w:rFonts w:cstheme="minorHAnsi"/>
                <w:b/>
                <w:bCs/>
                <w:color w:val="000000" w:themeColor="text1"/>
                <w:sz w:val="18"/>
                <w:szCs w:val="18"/>
              </w:rPr>
              <w:t>250 €</w:t>
            </w:r>
          </w:p>
        </w:tc>
        <w:tc>
          <w:tcPr>
            <w:tcW w:w="2069" w:type="dxa"/>
            <w:tcMar>
              <w:top w:w="0" w:type="dxa"/>
              <w:left w:w="57" w:type="dxa"/>
              <w:bottom w:w="0" w:type="dxa"/>
              <w:right w:w="57" w:type="dxa"/>
            </w:tcMar>
            <w:hideMark/>
          </w:tcPr>
          <w:p w14:paraId="127E0AE7" w14:textId="77777777" w:rsidR="008B632B" w:rsidRPr="00811DA9" w:rsidRDefault="008B632B" w:rsidP="008B632B">
            <w:pPr>
              <w:spacing w:after="0" w:line="276" w:lineRule="auto"/>
              <w:jc w:val="center"/>
              <w:rPr>
                <w:rFonts w:cstheme="minorHAnsi"/>
                <w:b/>
                <w:bCs/>
                <w:color w:val="000000" w:themeColor="text1"/>
                <w:sz w:val="18"/>
                <w:szCs w:val="18"/>
              </w:rPr>
            </w:pPr>
            <w:r>
              <w:rPr>
                <w:rFonts w:cstheme="minorHAnsi"/>
                <w:b/>
                <w:bCs/>
                <w:color w:val="000000" w:themeColor="text1"/>
                <w:sz w:val="18"/>
                <w:szCs w:val="18"/>
              </w:rPr>
              <w:t>200 €</w:t>
            </w:r>
          </w:p>
        </w:tc>
        <w:tc>
          <w:tcPr>
            <w:tcW w:w="2072" w:type="dxa"/>
            <w:tcMar>
              <w:top w:w="0" w:type="dxa"/>
              <w:left w:w="57" w:type="dxa"/>
              <w:bottom w:w="0" w:type="dxa"/>
              <w:right w:w="57" w:type="dxa"/>
            </w:tcMar>
            <w:hideMark/>
          </w:tcPr>
          <w:p w14:paraId="0874F81E" w14:textId="77777777" w:rsidR="008B632B" w:rsidRPr="00811DA9" w:rsidRDefault="008B632B" w:rsidP="008B632B">
            <w:pPr>
              <w:spacing w:after="0" w:line="276" w:lineRule="auto"/>
              <w:jc w:val="center"/>
              <w:rPr>
                <w:rFonts w:cstheme="minorHAnsi"/>
                <w:b/>
                <w:bCs/>
                <w:color w:val="000000" w:themeColor="text1"/>
                <w:sz w:val="18"/>
                <w:szCs w:val="18"/>
              </w:rPr>
            </w:pPr>
            <w:r>
              <w:rPr>
                <w:rFonts w:cstheme="minorHAnsi"/>
                <w:b/>
                <w:bCs/>
                <w:color w:val="000000" w:themeColor="text1"/>
                <w:sz w:val="18"/>
                <w:szCs w:val="18"/>
              </w:rPr>
              <w:t>45 €</w:t>
            </w:r>
          </w:p>
        </w:tc>
      </w:tr>
    </w:tbl>
    <w:p w14:paraId="0608474A" w14:textId="77777777" w:rsidR="008B632B" w:rsidRPr="003D4A7E" w:rsidRDefault="008B632B" w:rsidP="008B632B">
      <w:pPr>
        <w:tabs>
          <w:tab w:val="left" w:pos="3540"/>
          <w:tab w:val="center" w:pos="4637"/>
        </w:tabs>
        <w:spacing w:before="4" w:after="0"/>
        <w:ind w:left="-567" w:right="227"/>
        <w:jc w:val="both"/>
        <w:rPr>
          <w:rFonts w:cstheme="minorHAnsi"/>
          <w:b/>
          <w:bCs/>
          <w:iCs/>
          <w:color w:val="000000" w:themeColor="text1"/>
          <w:sz w:val="4"/>
          <w:szCs w:val="4"/>
          <w:lang w:val="hu-HU"/>
        </w:rPr>
      </w:pPr>
    </w:p>
    <w:tbl>
      <w:tblPr>
        <w:tblW w:w="516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0"/>
        <w:gridCol w:w="6196"/>
      </w:tblGrid>
      <w:tr w:rsidR="008B632B" w:rsidRPr="00013EED" w14:paraId="792FEC9C" w14:textId="77777777" w:rsidTr="00AE00C9">
        <w:trPr>
          <w:trHeight w:val="143"/>
        </w:trPr>
        <w:tc>
          <w:tcPr>
            <w:tcW w:w="205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6A3A15A" w14:textId="77777777" w:rsidR="008B632B" w:rsidRPr="00013EED" w:rsidRDefault="008B632B" w:rsidP="008B632B">
            <w:pPr>
              <w:spacing w:after="0" w:line="276" w:lineRule="auto"/>
              <w:jc w:val="center"/>
              <w:rPr>
                <w:rFonts w:cstheme="minorHAnsi"/>
                <w:b/>
                <w:color w:val="FFFFFF" w:themeColor="background1"/>
                <w:sz w:val="18"/>
                <w:szCs w:val="18"/>
                <w:lang w:val="fr-FR"/>
              </w:rPr>
            </w:pPr>
            <w:r>
              <w:rPr>
                <w:rFonts w:cstheme="minorHAnsi"/>
                <w:b/>
                <w:color w:val="FFFFFF" w:themeColor="background1"/>
                <w:sz w:val="18"/>
                <w:szCs w:val="18"/>
                <w:lang w:val="fr-FR"/>
              </w:rPr>
              <w:t>PRETUL INCLUDE:</w:t>
            </w:r>
          </w:p>
        </w:tc>
        <w:tc>
          <w:tcPr>
            <w:tcW w:w="294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E71A767" w14:textId="77777777" w:rsidR="008B632B" w:rsidRPr="00013EED" w:rsidRDefault="008B632B" w:rsidP="008B632B">
            <w:pPr>
              <w:spacing w:after="0" w:line="276" w:lineRule="auto"/>
              <w:ind w:right="33"/>
              <w:jc w:val="center"/>
              <w:rPr>
                <w:rFonts w:cstheme="minorHAnsi"/>
                <w:b/>
                <w:color w:val="FFFFFF" w:themeColor="background1"/>
                <w:sz w:val="18"/>
                <w:szCs w:val="18"/>
              </w:rPr>
            </w:pPr>
            <w:r>
              <w:rPr>
                <w:rFonts w:cstheme="minorHAnsi"/>
                <w:b/>
                <w:color w:val="FFFFFF" w:themeColor="background1"/>
                <w:sz w:val="18"/>
                <w:szCs w:val="18"/>
              </w:rPr>
              <w:t>NU SUNT INCLUSE IN PRET:</w:t>
            </w:r>
          </w:p>
        </w:tc>
      </w:tr>
      <w:tr w:rsidR="008B632B" w:rsidRPr="00546E24" w14:paraId="2E648C56" w14:textId="77777777" w:rsidTr="00AE00C9">
        <w:trPr>
          <w:trHeight w:val="2293"/>
        </w:trPr>
        <w:tc>
          <w:tcPr>
            <w:tcW w:w="2057" w:type="pct"/>
            <w:tcBorders>
              <w:top w:val="single" w:sz="4" w:space="0" w:color="auto"/>
              <w:left w:val="single" w:sz="4" w:space="0" w:color="auto"/>
              <w:bottom w:val="single" w:sz="4" w:space="0" w:color="auto"/>
              <w:right w:val="single" w:sz="4" w:space="0" w:color="auto"/>
            </w:tcBorders>
            <w:vAlign w:val="center"/>
            <w:hideMark/>
          </w:tcPr>
          <w:p w14:paraId="3E9526D7" w14:textId="77777777" w:rsidR="008B632B" w:rsidRPr="00546E24" w:rsidRDefault="008B632B" w:rsidP="008B632B">
            <w:pPr>
              <w:pStyle w:val="ListParagraph"/>
              <w:numPr>
                <w:ilvl w:val="0"/>
                <w:numId w:val="21"/>
              </w:numPr>
              <w:spacing w:after="0" w:line="240" w:lineRule="auto"/>
              <w:ind w:left="166" w:hanging="166"/>
              <w:rPr>
                <w:rFonts w:cstheme="minorHAnsi"/>
                <w:color w:val="000000" w:themeColor="text1"/>
                <w:sz w:val="18"/>
                <w:szCs w:val="18"/>
              </w:rPr>
            </w:pPr>
            <w:r>
              <w:rPr>
                <w:rFonts w:cstheme="minorHAnsi"/>
                <w:color w:val="000000" w:themeColor="text1"/>
                <w:sz w:val="18"/>
                <w:szCs w:val="18"/>
                <w:lang w:val="fr-FR"/>
              </w:rPr>
              <w:t>Transport cu autocarul</w:t>
            </w:r>
          </w:p>
          <w:p w14:paraId="7AFFDDD8" w14:textId="77777777" w:rsidR="008B632B" w:rsidRPr="00546E24" w:rsidRDefault="008B632B" w:rsidP="008B632B">
            <w:pPr>
              <w:pStyle w:val="ListParagraph"/>
              <w:numPr>
                <w:ilvl w:val="0"/>
                <w:numId w:val="21"/>
              </w:numPr>
              <w:spacing w:after="0" w:line="240" w:lineRule="auto"/>
              <w:ind w:left="166" w:hanging="166"/>
              <w:rPr>
                <w:rFonts w:cstheme="minorHAnsi"/>
                <w:color w:val="000000" w:themeColor="text1"/>
                <w:sz w:val="18"/>
                <w:szCs w:val="18"/>
              </w:rPr>
            </w:pPr>
            <w:r>
              <w:rPr>
                <w:rFonts w:cstheme="minorHAnsi"/>
                <w:color w:val="000000" w:themeColor="text1"/>
                <w:sz w:val="18"/>
                <w:szCs w:val="18"/>
                <w:lang w:val="fr-FR"/>
              </w:rPr>
              <w:t>Insotitor de grup sau ghid din partea agentiei</w:t>
            </w:r>
          </w:p>
          <w:p w14:paraId="44EE9C35" w14:textId="77777777" w:rsidR="008B632B" w:rsidRPr="00546E24" w:rsidRDefault="008B632B" w:rsidP="008B632B">
            <w:pPr>
              <w:pStyle w:val="ListParagraph"/>
              <w:numPr>
                <w:ilvl w:val="0"/>
                <w:numId w:val="21"/>
              </w:numPr>
              <w:spacing w:after="0" w:line="240" w:lineRule="auto"/>
              <w:ind w:left="166" w:hanging="166"/>
              <w:rPr>
                <w:rFonts w:cstheme="minorHAnsi"/>
                <w:color w:val="000000" w:themeColor="text1"/>
                <w:sz w:val="18"/>
                <w:szCs w:val="18"/>
              </w:rPr>
            </w:pPr>
            <w:r>
              <w:rPr>
                <w:rFonts w:cstheme="minorHAnsi"/>
                <w:color w:val="000000" w:themeColor="text1"/>
                <w:sz w:val="18"/>
                <w:szCs w:val="18"/>
                <w:lang w:val="fr-FR"/>
              </w:rPr>
              <w:t>4 nopti de cazare cu mic dejun la hotel 2/3*</w:t>
            </w:r>
          </w:p>
          <w:p w14:paraId="10EB76F2" w14:textId="77777777" w:rsidR="008B632B" w:rsidRPr="00546E24" w:rsidRDefault="008B632B" w:rsidP="008B632B">
            <w:pPr>
              <w:pStyle w:val="ListParagraph"/>
              <w:spacing w:after="0"/>
              <w:ind w:left="166"/>
              <w:jc w:val="both"/>
              <w:rPr>
                <w:rFonts w:cstheme="minorHAnsi"/>
                <w:color w:val="000000" w:themeColor="text1"/>
                <w:sz w:val="18"/>
                <w:szCs w:val="18"/>
              </w:rPr>
            </w:pPr>
            <w:r>
              <w:rPr>
                <w:rFonts w:cstheme="minorHAnsi"/>
                <w:color w:val="000000" w:themeColor="text1"/>
                <w:sz w:val="18"/>
                <w:szCs w:val="18"/>
              </w:rPr>
              <w:t>*</w:t>
            </w:r>
            <w:r>
              <w:rPr>
                <w:rFonts w:cstheme="minorHAnsi"/>
                <w:color w:val="000000" w:themeColor="text1"/>
                <w:sz w:val="18"/>
                <w:szCs w:val="18"/>
                <w:u w:val="single"/>
              </w:rPr>
              <w:t>ATENTIE</w:t>
            </w:r>
            <w:r>
              <w:rPr>
                <w:rFonts w:cstheme="minorHAnsi"/>
                <w:color w:val="000000" w:themeColor="text1"/>
                <w:sz w:val="18"/>
                <w:szCs w:val="18"/>
              </w:rPr>
              <w:t>! Denumirea si locatia hotelurilor se pot modifica pana in momentul plecarii. Detaliile finale vor fi afisate in informarea de plecare!</w:t>
            </w:r>
          </w:p>
          <w:p w14:paraId="343EE5A6" w14:textId="77777777" w:rsidR="008B632B" w:rsidRPr="00546E24" w:rsidRDefault="008B632B" w:rsidP="008B632B">
            <w:pPr>
              <w:tabs>
                <w:tab w:val="left" w:pos="4665"/>
              </w:tabs>
              <w:spacing w:after="0" w:line="276" w:lineRule="auto"/>
              <w:ind w:right="75"/>
              <w:jc w:val="both"/>
              <w:rPr>
                <w:rFonts w:cstheme="minorHAnsi"/>
                <w:b/>
                <w:color w:val="000000" w:themeColor="text1"/>
                <w:sz w:val="18"/>
                <w:szCs w:val="18"/>
              </w:rPr>
            </w:pPr>
          </w:p>
        </w:tc>
        <w:tc>
          <w:tcPr>
            <w:tcW w:w="2943" w:type="pct"/>
            <w:tcBorders>
              <w:top w:val="single" w:sz="4" w:space="0" w:color="auto"/>
              <w:left w:val="single" w:sz="4" w:space="0" w:color="auto"/>
              <w:bottom w:val="single" w:sz="4" w:space="0" w:color="auto"/>
              <w:right w:val="single" w:sz="4" w:space="0" w:color="auto"/>
            </w:tcBorders>
            <w:vAlign w:val="center"/>
            <w:hideMark/>
          </w:tcPr>
          <w:p w14:paraId="6BFCF2EF" w14:textId="77777777" w:rsidR="008B632B" w:rsidRPr="00546E24" w:rsidRDefault="008B632B" w:rsidP="008B632B">
            <w:pPr>
              <w:pStyle w:val="ListParagraph"/>
              <w:numPr>
                <w:ilvl w:val="0"/>
                <w:numId w:val="6"/>
              </w:numPr>
              <w:spacing w:after="0"/>
              <w:ind w:left="160" w:right="162" w:hanging="160"/>
              <w:jc w:val="both"/>
              <w:rPr>
                <w:rFonts w:cstheme="minorHAnsi"/>
                <w:color w:val="000000" w:themeColor="text1"/>
                <w:sz w:val="18"/>
                <w:szCs w:val="18"/>
                <w:lang w:val="fr-FR"/>
              </w:rPr>
            </w:pPr>
            <w:r>
              <w:rPr>
                <w:rFonts w:cstheme="minorHAnsi"/>
                <w:color w:val="000000" w:themeColor="text1"/>
                <w:sz w:val="18"/>
                <w:szCs w:val="18"/>
              </w:rPr>
              <w:t>Asigurarea medicala si storno (recomandata)</w:t>
            </w:r>
          </w:p>
          <w:p w14:paraId="6200AEA9" w14:textId="77777777" w:rsidR="008B632B" w:rsidRPr="00546E24" w:rsidRDefault="008B632B" w:rsidP="008B632B">
            <w:pPr>
              <w:pStyle w:val="ListParagraph"/>
              <w:numPr>
                <w:ilvl w:val="0"/>
                <w:numId w:val="6"/>
              </w:numPr>
              <w:spacing w:after="0"/>
              <w:ind w:left="160" w:right="162" w:hanging="160"/>
              <w:jc w:val="both"/>
              <w:rPr>
                <w:rFonts w:cstheme="minorHAnsi"/>
                <w:color w:val="000000" w:themeColor="text1"/>
                <w:sz w:val="18"/>
                <w:szCs w:val="18"/>
                <w:lang w:val="fr-FR"/>
              </w:rPr>
            </w:pPr>
            <w:r>
              <w:rPr>
                <w:rFonts w:cstheme="minorHAnsi"/>
                <w:color w:val="000000" w:themeColor="text1"/>
                <w:sz w:val="18"/>
                <w:szCs w:val="18"/>
              </w:rPr>
              <w:t>Traversarile cu ferry-boat (pasageri si autocar) prevazute in program, respectiv Pireu - Eghina - Pireu si Glyfa - Agiokampos: 35 €/persoana</w:t>
            </w:r>
          </w:p>
          <w:p w14:paraId="4F39828E" w14:textId="77777777" w:rsidR="008B632B" w:rsidRPr="00546E24" w:rsidRDefault="008B632B" w:rsidP="008B632B">
            <w:pPr>
              <w:pStyle w:val="ListParagraph"/>
              <w:numPr>
                <w:ilvl w:val="0"/>
                <w:numId w:val="6"/>
              </w:numPr>
              <w:spacing w:after="0"/>
              <w:ind w:left="160" w:right="162" w:hanging="160"/>
              <w:jc w:val="both"/>
              <w:rPr>
                <w:rFonts w:cstheme="minorHAnsi"/>
                <w:color w:val="000000" w:themeColor="text1"/>
                <w:sz w:val="18"/>
                <w:szCs w:val="18"/>
                <w:lang w:val="fr-FR"/>
              </w:rPr>
            </w:pPr>
            <w:r>
              <w:rPr>
                <w:rFonts w:cstheme="minorHAnsi"/>
                <w:color w:val="000000" w:themeColor="text1"/>
                <w:sz w:val="18"/>
                <w:szCs w:val="18"/>
              </w:rPr>
              <w:t>Taxa de statiune: 15 €/circuit</w:t>
            </w:r>
          </w:p>
          <w:p w14:paraId="6C525068" w14:textId="77777777" w:rsidR="008B632B" w:rsidRPr="00546E24" w:rsidRDefault="008B632B" w:rsidP="008B632B">
            <w:pPr>
              <w:pStyle w:val="ListParagraph"/>
              <w:numPr>
                <w:ilvl w:val="0"/>
                <w:numId w:val="6"/>
              </w:numPr>
              <w:spacing w:after="0"/>
              <w:ind w:left="160" w:right="162" w:hanging="160"/>
              <w:jc w:val="both"/>
              <w:rPr>
                <w:rFonts w:cstheme="minorHAnsi"/>
                <w:color w:val="000000" w:themeColor="text1"/>
                <w:sz w:val="18"/>
                <w:szCs w:val="18"/>
                <w:lang w:val="fr-FR"/>
              </w:rPr>
            </w:pPr>
            <w:r>
              <w:rPr>
                <w:rFonts w:cstheme="minorHAnsi"/>
                <w:color w:val="000000" w:themeColor="text1"/>
                <w:sz w:val="18"/>
                <w:szCs w:val="18"/>
              </w:rPr>
              <w:t>Locurile preferentiale in autocar (primele 10 locuri), in limita locurilor disponibile: 45 €/persoana/loc/circuit</w:t>
            </w:r>
          </w:p>
          <w:p w14:paraId="2CE3A948" w14:textId="77777777" w:rsidR="008B632B" w:rsidRPr="00546E24" w:rsidRDefault="008B632B" w:rsidP="008B632B">
            <w:pPr>
              <w:pStyle w:val="ListParagraph"/>
              <w:numPr>
                <w:ilvl w:val="0"/>
                <w:numId w:val="6"/>
              </w:numPr>
              <w:spacing w:after="0"/>
              <w:ind w:left="160" w:right="162" w:hanging="160"/>
              <w:jc w:val="both"/>
              <w:rPr>
                <w:rFonts w:cstheme="minorHAnsi"/>
                <w:color w:val="000000" w:themeColor="text1"/>
                <w:sz w:val="18"/>
                <w:szCs w:val="18"/>
                <w:lang w:val="fr-FR"/>
              </w:rPr>
            </w:pPr>
            <w:r>
              <w:rPr>
                <w:rFonts w:cstheme="minorHAnsi"/>
                <w:color w:val="000000" w:themeColor="text1"/>
                <w:sz w:val="18"/>
                <w:szCs w:val="18"/>
              </w:rPr>
              <w:t>Intrarea la manastirile de la Meteora: 5 €/manastire/persoana</w:t>
            </w:r>
          </w:p>
          <w:p w14:paraId="34E2009B" w14:textId="77777777" w:rsidR="008B632B" w:rsidRPr="00546E24" w:rsidRDefault="008B632B" w:rsidP="008B632B">
            <w:pPr>
              <w:pStyle w:val="ListParagraph"/>
              <w:numPr>
                <w:ilvl w:val="0"/>
                <w:numId w:val="6"/>
              </w:numPr>
              <w:spacing w:after="0"/>
              <w:ind w:left="160" w:right="162" w:hanging="160"/>
              <w:jc w:val="both"/>
              <w:rPr>
                <w:rFonts w:cstheme="minorHAnsi"/>
                <w:color w:val="000000" w:themeColor="text1"/>
                <w:sz w:val="18"/>
                <w:szCs w:val="18"/>
                <w:lang w:val="fr-FR"/>
              </w:rPr>
            </w:pPr>
            <w:r>
              <w:rPr>
                <w:rFonts w:cstheme="minorHAnsi"/>
                <w:color w:val="000000" w:themeColor="text1"/>
                <w:sz w:val="18"/>
                <w:szCs w:val="18"/>
              </w:rPr>
              <w:t>Taxele de intrare pentru obiectivele din program (acolo unde este cazul)</w:t>
            </w:r>
          </w:p>
          <w:p w14:paraId="5D3DFECB" w14:textId="77777777" w:rsidR="008B632B" w:rsidRPr="00546E24" w:rsidRDefault="008B632B" w:rsidP="008B632B">
            <w:pPr>
              <w:pStyle w:val="ListParagraph"/>
              <w:numPr>
                <w:ilvl w:val="0"/>
                <w:numId w:val="6"/>
              </w:numPr>
              <w:spacing w:after="0"/>
              <w:ind w:left="160" w:right="162" w:hanging="160"/>
              <w:jc w:val="both"/>
              <w:rPr>
                <w:rFonts w:cstheme="minorHAnsi"/>
                <w:color w:val="000000" w:themeColor="text1"/>
                <w:sz w:val="18"/>
                <w:szCs w:val="18"/>
                <w:lang w:val="fr-FR"/>
              </w:rPr>
            </w:pPr>
            <w:r>
              <w:rPr>
                <w:rFonts w:cstheme="minorHAnsi"/>
                <w:color w:val="000000" w:themeColor="text1"/>
                <w:sz w:val="18"/>
                <w:szCs w:val="18"/>
              </w:rPr>
              <w:t>Orice alt serviciu care nu este mentionat la „Pretul include”</w:t>
            </w:r>
          </w:p>
        </w:tc>
      </w:tr>
    </w:tbl>
    <w:p w14:paraId="626889DE" w14:textId="77777777" w:rsidR="008B632B" w:rsidRPr="003D4A7E" w:rsidRDefault="008B632B" w:rsidP="008B632B">
      <w:pPr>
        <w:tabs>
          <w:tab w:val="left" w:pos="3540"/>
          <w:tab w:val="center" w:pos="4637"/>
        </w:tabs>
        <w:spacing w:before="4" w:after="0"/>
        <w:ind w:left="-567" w:right="227"/>
        <w:jc w:val="both"/>
        <w:rPr>
          <w:rFonts w:cstheme="minorHAnsi"/>
          <w:b/>
          <w:bCs/>
          <w:iCs/>
          <w:color w:val="000000" w:themeColor="text1"/>
          <w:sz w:val="4"/>
          <w:szCs w:val="4"/>
          <w:lang w:val="hu-HU"/>
        </w:rPr>
      </w:pPr>
    </w:p>
    <w:p w14:paraId="5F7E068D" w14:textId="77777777" w:rsidR="008B632B" w:rsidRDefault="008B632B" w:rsidP="008B632B">
      <w:pPr>
        <w:pStyle w:val="ListParagraph"/>
        <w:spacing w:after="0"/>
        <w:ind w:left="-567" w:right="227"/>
        <w:jc w:val="both"/>
        <w:rPr>
          <w:rFonts w:cstheme="minorHAnsi"/>
          <w:b/>
          <w:color w:val="0B87C3"/>
          <w:sz w:val="18"/>
          <w:szCs w:val="18"/>
          <w:lang w:val="it-IT" w:eastAsia="x-none"/>
        </w:rPr>
      </w:pPr>
      <w:r>
        <w:rPr>
          <w:rFonts w:cstheme="minorHAnsi"/>
          <w:b/>
          <w:color w:val="0B87C3"/>
          <w:sz w:val="18"/>
          <w:szCs w:val="18"/>
          <w:u w:val="single"/>
          <w:lang w:val="it-IT" w:eastAsia="x-none"/>
        </w:rPr>
        <w:t>CONDITII DE PLATA</w:t>
      </w:r>
      <w:r>
        <w:rPr>
          <w:rFonts w:cstheme="minorHAnsi"/>
          <w:b/>
          <w:color w:val="0B87C3"/>
          <w:sz w:val="18"/>
          <w:szCs w:val="18"/>
          <w:lang w:val="it-IT" w:eastAsia="x-none"/>
        </w:rPr>
        <w:t>:</w:t>
      </w:r>
    </w:p>
    <w:p w14:paraId="00CE4790" w14:textId="77777777" w:rsidR="008B632B" w:rsidRPr="0013229A" w:rsidRDefault="008B632B" w:rsidP="008B632B">
      <w:pPr>
        <w:spacing w:after="0"/>
        <w:ind w:left="-567" w:right="227"/>
        <w:jc w:val="both"/>
        <w:rPr>
          <w:rFonts w:cstheme="minorHAnsi"/>
          <w:sz w:val="18"/>
          <w:szCs w:val="18"/>
        </w:rPr>
      </w:pPr>
      <w:r>
        <w:rPr>
          <w:rFonts w:cstheme="minorHAnsi"/>
          <w:b/>
          <w:sz w:val="18"/>
          <w:szCs w:val="18"/>
        </w:rPr>
        <w:t xml:space="preserve">Avans: </w:t>
      </w:r>
      <w:r>
        <w:rPr>
          <w:rFonts w:cstheme="minorHAnsi"/>
          <w:sz w:val="18"/>
          <w:szCs w:val="18"/>
        </w:rPr>
        <w:t>200 €/persoana la inscriere, iar diferenta de plata cu 45 de zile inainte de plecare.</w:t>
      </w:r>
    </w:p>
    <w:p w14:paraId="049C07DA" w14:textId="77777777" w:rsidR="008B632B" w:rsidRPr="0013229A" w:rsidRDefault="008B632B" w:rsidP="008B632B">
      <w:pPr>
        <w:spacing w:after="0"/>
        <w:ind w:left="-567" w:right="227"/>
        <w:jc w:val="both"/>
        <w:rPr>
          <w:rFonts w:cstheme="minorHAnsi"/>
          <w:sz w:val="18"/>
          <w:szCs w:val="18"/>
        </w:rPr>
      </w:pPr>
      <w:r>
        <w:rPr>
          <w:rFonts w:cstheme="minorHAnsi"/>
          <w:b/>
          <w:sz w:val="18"/>
          <w:szCs w:val="18"/>
        </w:rPr>
        <w:t xml:space="preserve">Supliment camera single: </w:t>
      </w:r>
      <w:r>
        <w:rPr>
          <w:rFonts w:cstheme="minorHAnsi"/>
          <w:sz w:val="18"/>
          <w:szCs w:val="18"/>
        </w:rPr>
        <w:t>250 €/persoana.</w:t>
      </w:r>
    </w:p>
    <w:p w14:paraId="70E5F3EF" w14:textId="77777777" w:rsidR="008B632B" w:rsidRPr="0013229A" w:rsidRDefault="008B632B" w:rsidP="008B632B">
      <w:pPr>
        <w:spacing w:after="0"/>
        <w:ind w:left="-567" w:right="227"/>
        <w:jc w:val="both"/>
        <w:rPr>
          <w:rFonts w:cstheme="minorHAnsi"/>
          <w:sz w:val="18"/>
          <w:szCs w:val="18"/>
        </w:rPr>
      </w:pPr>
      <w:r>
        <w:rPr>
          <w:rFonts w:cstheme="minorHAnsi"/>
          <w:b/>
          <w:sz w:val="18"/>
          <w:szCs w:val="18"/>
        </w:rPr>
        <w:t xml:space="preserve">Locuri preferentiale in autocar: </w:t>
      </w:r>
      <w:r>
        <w:rPr>
          <w:rFonts w:cstheme="minorHAnsi"/>
          <w:sz w:val="18"/>
          <w:szCs w:val="18"/>
        </w:rPr>
        <w:t>primele 10 locuri din autocar - 45 €/persoana/loc/circuit, in limita locurilor disponibile.</w:t>
      </w:r>
    </w:p>
    <w:p w14:paraId="40CC16F1" w14:textId="77777777" w:rsidR="008B632B" w:rsidRPr="003D4A7E" w:rsidRDefault="008B632B" w:rsidP="008B632B">
      <w:pPr>
        <w:tabs>
          <w:tab w:val="left" w:pos="3540"/>
          <w:tab w:val="center" w:pos="4637"/>
        </w:tabs>
        <w:spacing w:before="4" w:after="0"/>
        <w:ind w:left="-567" w:right="227"/>
        <w:jc w:val="both"/>
        <w:rPr>
          <w:rFonts w:cstheme="minorHAnsi"/>
          <w:b/>
          <w:bCs/>
          <w:iCs/>
          <w:color w:val="000000" w:themeColor="text1"/>
          <w:sz w:val="4"/>
          <w:szCs w:val="4"/>
          <w:lang w:val="hu-HU"/>
        </w:rPr>
      </w:pPr>
    </w:p>
    <w:p w14:paraId="7098E80D" w14:textId="77777777" w:rsidR="008B632B" w:rsidRPr="0013229A" w:rsidRDefault="008B632B" w:rsidP="008B632B">
      <w:pPr>
        <w:spacing w:after="0"/>
        <w:ind w:left="-567" w:right="227"/>
        <w:jc w:val="both"/>
        <w:rPr>
          <w:rFonts w:cstheme="minorHAnsi"/>
          <w:sz w:val="18"/>
          <w:szCs w:val="18"/>
        </w:rPr>
      </w:pPr>
      <w:r>
        <w:rPr>
          <w:rFonts w:cstheme="minorHAnsi"/>
          <w:b/>
          <w:sz w:val="18"/>
          <w:szCs w:val="18"/>
        </w:rPr>
        <w:t xml:space="preserve">CONDITII DE RETRAGERE: </w:t>
      </w:r>
      <w:r>
        <w:rPr>
          <w:rFonts w:cstheme="minorHAnsi"/>
          <w:sz w:val="18"/>
          <w:szCs w:val="18"/>
        </w:rPr>
        <w:t>In cazul retragerii din calatorie, indiferent de cauza, se aplica urmatoarele penalizari:</w:t>
      </w:r>
    </w:p>
    <w:p w14:paraId="350B2605" w14:textId="77777777" w:rsidR="008B632B" w:rsidRPr="0013229A" w:rsidRDefault="008B632B" w:rsidP="008B632B">
      <w:pPr>
        <w:spacing w:after="0"/>
        <w:ind w:left="-567" w:right="227"/>
        <w:jc w:val="both"/>
        <w:rPr>
          <w:rFonts w:cstheme="minorHAnsi"/>
          <w:sz w:val="18"/>
          <w:szCs w:val="18"/>
        </w:rPr>
      </w:pPr>
      <w:r>
        <w:rPr>
          <w:rFonts w:cstheme="minorHAnsi"/>
          <w:sz w:val="18"/>
          <w:szCs w:val="18"/>
        </w:rPr>
        <w:t>a) 30% din tarif, daca renuntarea se face cu 40 pana la 31 de zile calendaristice inainte de data plecarii;</w:t>
      </w:r>
    </w:p>
    <w:p w14:paraId="07BE6BDB" w14:textId="77777777" w:rsidR="008B632B" w:rsidRPr="0013229A" w:rsidRDefault="008B632B" w:rsidP="008B632B">
      <w:pPr>
        <w:spacing w:after="0"/>
        <w:ind w:left="-567" w:right="227"/>
        <w:jc w:val="both"/>
        <w:rPr>
          <w:rFonts w:cstheme="minorHAnsi"/>
          <w:sz w:val="18"/>
          <w:szCs w:val="18"/>
        </w:rPr>
      </w:pPr>
      <w:r>
        <w:rPr>
          <w:rFonts w:cstheme="minorHAnsi"/>
          <w:sz w:val="18"/>
          <w:szCs w:val="18"/>
        </w:rPr>
        <w:t>b) 50% din tarif, daca renuntarea se face cu 30 pana la 21 de zile calendaristice inainte de data plecarii;</w:t>
      </w:r>
    </w:p>
    <w:p w14:paraId="2F3C6276" w14:textId="77777777" w:rsidR="008B632B" w:rsidRPr="0013229A" w:rsidRDefault="008B632B" w:rsidP="008B632B">
      <w:pPr>
        <w:spacing w:after="0"/>
        <w:ind w:left="-567" w:right="227"/>
        <w:jc w:val="both"/>
        <w:rPr>
          <w:rFonts w:cstheme="minorHAnsi"/>
          <w:sz w:val="18"/>
          <w:szCs w:val="18"/>
        </w:rPr>
      </w:pPr>
      <w:r>
        <w:rPr>
          <w:rFonts w:cstheme="minorHAnsi"/>
          <w:sz w:val="18"/>
          <w:szCs w:val="18"/>
        </w:rPr>
        <w:t>c) 80% din tarif, daca renuntarea se face cu 20 pana la 15 zile calendaristice inainte de data plecarii;</w:t>
      </w:r>
    </w:p>
    <w:p w14:paraId="3A9A21A8" w14:textId="77777777" w:rsidR="008B632B" w:rsidRPr="0013229A" w:rsidRDefault="008B632B" w:rsidP="008B632B">
      <w:pPr>
        <w:spacing w:after="0"/>
        <w:ind w:left="-567" w:right="227"/>
        <w:jc w:val="both"/>
        <w:rPr>
          <w:rFonts w:cstheme="minorHAnsi"/>
          <w:sz w:val="18"/>
          <w:szCs w:val="18"/>
        </w:rPr>
      </w:pPr>
      <w:r>
        <w:rPr>
          <w:rFonts w:cstheme="minorHAnsi"/>
          <w:sz w:val="18"/>
          <w:szCs w:val="18"/>
        </w:rPr>
        <w:t>d) 100% din tarif, daca renuntarea se face cu mai putin de 15 zile inainte de plecare sau in cazul neprezentarii la program;</w:t>
      </w:r>
    </w:p>
    <w:p w14:paraId="460A0D3C" w14:textId="77777777" w:rsidR="008B632B" w:rsidRPr="0013229A" w:rsidRDefault="008B632B" w:rsidP="008B632B">
      <w:pPr>
        <w:spacing w:after="0"/>
        <w:ind w:left="-567" w:right="227"/>
        <w:jc w:val="both"/>
        <w:rPr>
          <w:rFonts w:cstheme="minorHAnsi"/>
          <w:sz w:val="18"/>
          <w:szCs w:val="18"/>
        </w:rPr>
      </w:pPr>
      <w:r>
        <w:rPr>
          <w:rFonts w:cstheme="minorHAnsi"/>
          <w:sz w:val="18"/>
          <w:szCs w:val="18"/>
        </w:rPr>
        <w:t>e) 100% din tarif, in cazul in care calatorul nu poate pleca in calatorie deoarece documentele personale necesare nu sunt complete sau conforme cu cerintele autoritatilor.</w:t>
      </w:r>
    </w:p>
    <w:p w14:paraId="0AAAA385" w14:textId="77777777" w:rsidR="008B632B" w:rsidRPr="0013229A" w:rsidRDefault="008B632B" w:rsidP="008B632B">
      <w:pPr>
        <w:spacing w:after="0"/>
        <w:ind w:left="-567" w:right="227"/>
        <w:jc w:val="both"/>
        <w:rPr>
          <w:rFonts w:cstheme="minorHAnsi"/>
          <w:sz w:val="18"/>
          <w:szCs w:val="18"/>
        </w:rPr>
      </w:pPr>
      <w:r>
        <w:rPr>
          <w:rFonts w:cstheme="minorHAnsi"/>
          <w:sz w:val="18"/>
          <w:szCs w:val="18"/>
        </w:rPr>
        <w:t>Pentru protejarea sumei achitate in situatii neprevazute (boala, accident, evenimente familiale etc.), recomandam incheierea unei asigurari storno in momentul inscrierii. Despagubirile si conditiile de rambursare sunt stabilite exclusiv de societatea de asigurari, conform politei achizitionate.</w:t>
      </w:r>
    </w:p>
    <w:p w14:paraId="4F4FEE4C" w14:textId="77777777" w:rsidR="008B632B" w:rsidRPr="003D4A7E" w:rsidRDefault="008B632B" w:rsidP="008B632B">
      <w:pPr>
        <w:tabs>
          <w:tab w:val="left" w:pos="3540"/>
          <w:tab w:val="center" w:pos="4637"/>
        </w:tabs>
        <w:spacing w:before="4" w:after="0"/>
        <w:ind w:left="-567" w:right="227"/>
        <w:jc w:val="both"/>
        <w:rPr>
          <w:rFonts w:cstheme="minorHAnsi"/>
          <w:b/>
          <w:bCs/>
          <w:iCs/>
          <w:color w:val="000000" w:themeColor="text1"/>
          <w:sz w:val="4"/>
          <w:szCs w:val="4"/>
          <w:lang w:val="hu-HU"/>
        </w:rPr>
      </w:pPr>
    </w:p>
    <w:p w14:paraId="4875B04D" w14:textId="77777777" w:rsidR="008B632B" w:rsidRDefault="008B632B" w:rsidP="008B632B">
      <w:pPr>
        <w:pStyle w:val="ListParagraph"/>
        <w:suppressAutoHyphens/>
        <w:spacing w:after="0"/>
        <w:ind w:left="-567" w:right="227"/>
        <w:jc w:val="both"/>
        <w:rPr>
          <w:rFonts w:cstheme="minorHAnsi"/>
          <w:b/>
          <w:color w:val="3696CC"/>
          <w:sz w:val="18"/>
          <w:szCs w:val="18"/>
        </w:rPr>
      </w:pPr>
      <w:r>
        <w:rPr>
          <w:rFonts w:cstheme="minorHAnsi"/>
          <w:b/>
          <w:color w:val="3696CC"/>
          <w:sz w:val="18"/>
          <w:szCs w:val="18"/>
        </w:rPr>
        <w:t xml:space="preserve">Conditii generale transport </w:t>
      </w:r>
    </w:p>
    <w:p w14:paraId="65F959E1" w14:textId="77777777" w:rsidR="008B632B" w:rsidRPr="00B50B8D" w:rsidRDefault="008B632B" w:rsidP="008B632B">
      <w:pPr>
        <w:pStyle w:val="ListParagraph"/>
        <w:numPr>
          <w:ilvl w:val="0"/>
          <w:numId w:val="3"/>
        </w:numPr>
        <w:suppressAutoHyphens/>
        <w:spacing w:after="0" w:line="240" w:lineRule="auto"/>
        <w:ind w:left="-426" w:right="227" w:hanging="141"/>
        <w:jc w:val="both"/>
        <w:rPr>
          <w:rFonts w:cstheme="minorHAnsi"/>
          <w:b/>
          <w:sz w:val="18"/>
          <w:szCs w:val="18"/>
        </w:rPr>
      </w:pPr>
      <w:r>
        <w:rPr>
          <w:rFonts w:cstheme="minorHAnsi"/>
          <w:bCs/>
          <w:iCs/>
          <w:sz w:val="18"/>
          <w:szCs w:val="18"/>
        </w:rPr>
        <w:t>Transportul se realizeaza cu autocare clasificate.</w:t>
      </w:r>
    </w:p>
    <w:p w14:paraId="29F9F9C3" w14:textId="77777777" w:rsidR="008B632B" w:rsidRPr="00B50B8D" w:rsidRDefault="008B632B" w:rsidP="008B632B">
      <w:pPr>
        <w:pStyle w:val="ListParagraph"/>
        <w:numPr>
          <w:ilvl w:val="0"/>
          <w:numId w:val="3"/>
        </w:numPr>
        <w:suppressAutoHyphens/>
        <w:spacing w:after="0" w:line="240" w:lineRule="auto"/>
        <w:ind w:left="-426" w:right="227" w:hanging="141"/>
        <w:jc w:val="both"/>
        <w:rPr>
          <w:rFonts w:cstheme="minorHAnsi"/>
          <w:b/>
          <w:sz w:val="18"/>
          <w:szCs w:val="18"/>
        </w:rPr>
      </w:pPr>
      <w:r>
        <w:rPr>
          <w:rFonts w:cstheme="minorHAnsi"/>
          <w:bCs/>
          <w:iCs/>
          <w:sz w:val="18"/>
          <w:szCs w:val="18"/>
        </w:rPr>
        <w:t>Repartizarea locurilor in autocar se efectueaza in functie de data inscrierii (cu exceptia locurilor preferentiale achitate).</w:t>
      </w:r>
    </w:p>
    <w:p w14:paraId="75EF6C54" w14:textId="77777777" w:rsidR="008B632B" w:rsidRPr="00B50B8D" w:rsidRDefault="008B632B" w:rsidP="008B63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Pr>
          <w:rFonts w:cstheme="minorHAnsi"/>
          <w:bCs/>
          <w:iCs/>
          <w:sz w:val="18"/>
          <w:szCs w:val="18"/>
        </w:rPr>
        <w:t>Turistii sunt obligati sa se prezinte la locul de preluare cu 15-30 de minute inainte de ora de plecare.</w:t>
      </w:r>
    </w:p>
    <w:p w14:paraId="7D1BBF15" w14:textId="77777777" w:rsidR="008B632B" w:rsidRPr="00B50B8D" w:rsidRDefault="008B632B" w:rsidP="008B63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Pr>
          <w:rFonts w:cstheme="minorHAnsi"/>
          <w:bCs/>
          <w:iCs/>
          <w:sz w:val="18"/>
          <w:szCs w:val="18"/>
        </w:rPr>
        <w:t>Turistul are obligatia de a verifica datele inscrise pe voucherul de calatorie sau pe informarea de plecare.</w:t>
      </w:r>
    </w:p>
    <w:p w14:paraId="2C7E907A" w14:textId="77777777" w:rsidR="008B632B" w:rsidRPr="00B50B8D" w:rsidRDefault="008B632B" w:rsidP="008B63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0E7957F0" w14:textId="77777777" w:rsidR="008B632B" w:rsidRPr="00B50B8D" w:rsidRDefault="008B632B" w:rsidP="008B63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Pr>
          <w:rFonts w:cstheme="minorHAnsi"/>
          <w:bCs/>
          <w:iCs/>
          <w:sz w:val="18"/>
          <w:szCs w:val="18"/>
        </w:rPr>
        <w:t>Agentia nu poate fi considerata responsabila pentru neprezentarea la imbarcare a calatorilor, intarzierea acestora sau nerespectarea indicatiilor privind orarul/locul de imbarcare.</w:t>
      </w:r>
    </w:p>
    <w:p w14:paraId="602F4DD4" w14:textId="77777777" w:rsidR="008B632B" w:rsidRPr="00B50B8D" w:rsidRDefault="008B632B" w:rsidP="008B63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11C9AE56" w14:textId="77777777" w:rsidR="008B632B" w:rsidRPr="0022528B" w:rsidRDefault="008B632B" w:rsidP="008B632B">
      <w:pPr>
        <w:numPr>
          <w:ilvl w:val="0"/>
          <w:numId w:val="3"/>
        </w:numPr>
        <w:spacing w:after="0" w:line="240" w:lineRule="auto"/>
        <w:ind w:left="-426" w:hanging="141"/>
        <w:rPr>
          <w:rFonts w:cstheme="minorHAnsi"/>
          <w:color w:val="000000"/>
          <w:sz w:val="18"/>
          <w:szCs w:val="18"/>
        </w:rPr>
      </w:pPr>
      <w:r>
        <w:rPr>
          <w:rFonts w:cstheme="minorHAnsi"/>
          <w:b/>
          <w:color w:val="000000"/>
          <w:sz w:val="18"/>
          <w:szCs w:val="18"/>
        </w:rPr>
        <w:t>Documente de calatorie:</w:t>
      </w:r>
      <w:r>
        <w:rPr>
          <w:rFonts w:cstheme="minorHAnsi"/>
          <w:color w:val="000000"/>
          <w:sz w:val="18"/>
          <w:szCs w:val="18"/>
        </w:rPr>
        <w:t xml:space="preserve"> carte de identitate valabila (model clasic sau Carte Electronica de Identitate - CEI) sau pasaport valabil. Documentul ales trebuie sa fie valabil pe intreaga durata a deplasarii si sa aiba o valabilitate de minimum 6 luni de la data intoarcerii in Romania, pentru a evita refuzul intrarii pe teritoriul statului de destinatie. Nu este acceptata cartea de identitate provizorie.</w:t>
      </w:r>
    </w:p>
    <w:p w14:paraId="0131D770" w14:textId="77777777" w:rsidR="008B632B" w:rsidRPr="00D52742" w:rsidRDefault="008B632B" w:rsidP="008B632B">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70228E05" w14:textId="77777777" w:rsidR="008B632B" w:rsidRPr="00B50B8D" w:rsidRDefault="008B632B" w:rsidP="008B63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Pr>
          <w:rFonts w:cstheme="minorHAnsi"/>
          <w:sz w:val="18"/>
          <w:szCs w:val="18"/>
        </w:rPr>
        <w:t>Pentru detalii oficiale de calatorie, va rugam sa consultati</w:t>
      </w:r>
      <w:r>
        <w:t> </w:t>
      </w:r>
      <w:hyperlink r:id="rId8" w:history="1">
        <w:r>
          <w:t>www.mae.ro</w:t>
        </w:r>
      </w:hyperlink>
      <w:r>
        <w:rPr>
          <w:rFonts w:cstheme="minorHAnsi"/>
          <w:sz w:val="18"/>
          <w:szCs w:val="18"/>
        </w:rPr>
        <w:t>.</w:t>
      </w:r>
    </w:p>
    <w:p w14:paraId="78AF47B5" w14:textId="77777777" w:rsidR="008B632B" w:rsidRPr="003956C7" w:rsidRDefault="008B632B" w:rsidP="008B632B">
      <w:pPr>
        <w:pStyle w:val="ListParagraph"/>
        <w:numPr>
          <w:ilvl w:val="0"/>
          <w:numId w:val="3"/>
        </w:numPr>
        <w:spacing w:after="0" w:line="240" w:lineRule="auto"/>
        <w:ind w:right="227"/>
        <w:jc w:val="both"/>
        <w:rPr>
          <w:rFonts w:cstheme="minorHAnsi"/>
          <w:b/>
          <w:i/>
          <w:color w:val="444444"/>
          <w:sz w:val="6"/>
          <w:szCs w:val="6"/>
          <w:lang w:val="it-IT" w:eastAsia="en-GB"/>
        </w:rPr>
      </w:pPr>
    </w:p>
    <w:p w14:paraId="775ED3BA" w14:textId="77777777" w:rsidR="008B632B" w:rsidRDefault="008B632B" w:rsidP="008B632B">
      <w:pPr>
        <w:tabs>
          <w:tab w:val="left" w:pos="-180"/>
        </w:tabs>
        <w:spacing w:after="0"/>
        <w:ind w:left="-567" w:right="227"/>
        <w:jc w:val="both"/>
        <w:rPr>
          <w:rFonts w:cstheme="minorHAnsi"/>
          <w:b/>
          <w:color w:val="3696CC"/>
          <w:sz w:val="18"/>
          <w:szCs w:val="18"/>
        </w:rPr>
      </w:pPr>
      <w:r>
        <w:rPr>
          <w:rFonts w:cstheme="minorHAnsi"/>
          <w:b/>
          <w:color w:val="3696CC"/>
          <w:sz w:val="18"/>
          <w:szCs w:val="18"/>
        </w:rPr>
        <w:t>Conditii generale transport rutier</w:t>
      </w:r>
    </w:p>
    <w:p w14:paraId="0BED72D8" w14:textId="77777777" w:rsidR="008B632B" w:rsidRPr="00B27B4F" w:rsidRDefault="008B632B" w:rsidP="008B63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2F5B8E14" w14:textId="77777777" w:rsidR="008B632B" w:rsidRPr="00B27B4F" w:rsidRDefault="008B632B" w:rsidP="008B63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Pr>
          <w:rFonts w:cstheme="minorHAnsi"/>
          <w:bCs/>
          <w:iCs/>
          <w:sz w:val="18"/>
          <w:szCs w:val="18"/>
          <w:lang w:val="it-IT"/>
        </w:rPr>
        <w:lastRenderedPageBreak/>
        <w:t>Turistii se obliga sa achite catre societatea de transport contravaloarea oricaror distrugeri aduse mijloacelor de transport.</w:t>
      </w:r>
    </w:p>
    <w:p w14:paraId="66666549" w14:textId="77777777" w:rsidR="008B632B" w:rsidRPr="00B27B4F" w:rsidRDefault="008B632B" w:rsidP="008B63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0148A16D" w14:textId="77777777" w:rsidR="008B632B" w:rsidRPr="00B27B4F" w:rsidRDefault="008B632B" w:rsidP="008B632B">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Pr>
          <w:rFonts w:cstheme="minorHAnsi"/>
          <w:bCs/>
          <w:iCs/>
          <w:sz w:val="18"/>
          <w:szCs w:val="18"/>
          <w:lang w:val="it-IT"/>
        </w:rPr>
        <w:t>Cazul fortuit si forta majora exonereaza agentia de turism de orice raspundere</w:t>
      </w:r>
      <w:r>
        <w:rPr>
          <w:rFonts w:cstheme="minorHAnsi"/>
          <w:bCs/>
          <w:i/>
          <w:sz w:val="18"/>
          <w:szCs w:val="18"/>
          <w:lang w:val="it-IT"/>
        </w:rPr>
        <w:t>.</w:t>
      </w:r>
    </w:p>
    <w:p w14:paraId="5A658865" w14:textId="77777777" w:rsidR="008B632B" w:rsidRDefault="008B632B" w:rsidP="008B632B">
      <w:pPr>
        <w:pStyle w:val="ListParagraph"/>
        <w:numPr>
          <w:ilvl w:val="0"/>
          <w:numId w:val="3"/>
        </w:numPr>
        <w:tabs>
          <w:tab w:val="left" w:pos="-180"/>
        </w:tabs>
        <w:suppressAutoHyphens/>
        <w:spacing w:after="0" w:line="240" w:lineRule="auto"/>
        <w:ind w:left="-426" w:right="227" w:hanging="141"/>
        <w:jc w:val="both"/>
        <w:rPr>
          <w:rFonts w:cstheme="minorHAnsi"/>
          <w:b/>
          <w:color w:val="444444"/>
          <w:sz w:val="8"/>
          <w:szCs w:val="8"/>
        </w:rPr>
      </w:pPr>
      <w:r>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042E7492" w14:textId="77777777" w:rsidR="00AD45DA" w:rsidRPr="004D1105" w:rsidRDefault="00AD45DA" w:rsidP="00AD45DA">
      <w:pPr>
        <w:spacing w:before="4" w:after="4"/>
        <w:jc w:val="center"/>
        <w:rPr>
          <w:rFonts w:cstheme="minorHAnsi"/>
          <w:b/>
          <w:sz w:val="18"/>
          <w:szCs w:val="18"/>
        </w:rPr>
      </w:pPr>
      <w:r>
        <w:rPr>
          <w:rFonts w:cstheme="minorHAnsi"/>
          <w:b/>
          <w:sz w:val="18"/>
          <w:szCs w:val="18"/>
        </w:rPr>
        <w:t>LOCURI DE IMBARCARE</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AD45DA" w:rsidRPr="0036525D" w14:paraId="262F8C59" w14:textId="77777777" w:rsidTr="00F863A7">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053AB6DF" w14:textId="77777777" w:rsidR="00AD45DA" w:rsidRPr="0036525D" w:rsidRDefault="00AD45DA" w:rsidP="00F863A7">
            <w:pPr>
              <w:spacing w:before="4" w:after="4"/>
              <w:jc w:val="center"/>
              <w:rPr>
                <w:rFonts w:cstheme="minorHAnsi"/>
                <w:b/>
                <w:color w:val="FFFFFF" w:themeColor="background1"/>
                <w:sz w:val="16"/>
                <w:szCs w:val="18"/>
                <w:lang w:val="fr-FR"/>
              </w:rPr>
            </w:pPr>
            <w:r>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38863479" w14:textId="77777777" w:rsidR="00AD45DA" w:rsidRPr="0036525D" w:rsidRDefault="00AD45DA" w:rsidP="00F863A7">
            <w:pPr>
              <w:spacing w:before="4" w:after="4"/>
              <w:jc w:val="center"/>
              <w:rPr>
                <w:rFonts w:cstheme="minorHAnsi"/>
                <w:b/>
                <w:color w:val="FFFFFF" w:themeColor="background1"/>
                <w:sz w:val="16"/>
                <w:szCs w:val="18"/>
                <w:lang w:val="fr-FR"/>
              </w:rPr>
            </w:pPr>
            <w:r>
              <w:rPr>
                <w:rFonts w:cstheme="minorHAnsi"/>
                <w:b/>
                <w:color w:val="FFFFFF" w:themeColor="background1"/>
                <w:sz w:val="16"/>
                <w:szCs w:val="18"/>
                <w:lang w:val="fr-FR"/>
              </w:rPr>
              <w:t>Ora plecarii / 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0F97C6EC" w14:textId="77777777" w:rsidR="00AD45DA" w:rsidRPr="0036525D" w:rsidRDefault="00AD45DA" w:rsidP="00F863A7">
            <w:pPr>
              <w:spacing w:before="4" w:after="4"/>
              <w:jc w:val="center"/>
              <w:rPr>
                <w:rFonts w:cstheme="minorHAnsi"/>
                <w:b/>
                <w:color w:val="FFFFFF" w:themeColor="background1"/>
                <w:sz w:val="16"/>
                <w:szCs w:val="18"/>
                <w:lang w:val="fr-FR"/>
              </w:rPr>
            </w:pPr>
            <w:r>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4CB711B8" w14:textId="77777777" w:rsidR="00AD45DA" w:rsidRPr="0036525D" w:rsidRDefault="00AD45DA" w:rsidP="00F863A7">
            <w:pPr>
              <w:spacing w:before="4" w:after="4"/>
              <w:jc w:val="center"/>
              <w:rPr>
                <w:rFonts w:cstheme="minorHAnsi"/>
                <w:b/>
                <w:color w:val="FFFFFF" w:themeColor="background1"/>
                <w:sz w:val="16"/>
                <w:szCs w:val="18"/>
                <w:lang w:val="fr-FR"/>
              </w:rPr>
            </w:pPr>
            <w:r>
              <w:rPr>
                <w:rFonts w:cstheme="minorHAnsi"/>
                <w:b/>
                <w:color w:val="FFFFFF" w:themeColor="background1"/>
                <w:sz w:val="16"/>
                <w:szCs w:val="18"/>
                <w:lang w:val="fr-FR"/>
              </w:rPr>
              <w:t>Ora plecarii / Locul de intalnire</w:t>
            </w:r>
          </w:p>
        </w:tc>
      </w:tr>
      <w:tr w:rsidR="00AD45DA" w:rsidRPr="001C1CF6" w14:paraId="39213AAC" w14:textId="77777777" w:rsidTr="00F863A7">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0927F745" w14:textId="77777777" w:rsidR="00AD45DA" w:rsidRPr="001C1CF6" w:rsidRDefault="00AD45DA" w:rsidP="00F863A7">
            <w:pPr>
              <w:spacing w:before="4" w:after="4"/>
              <w:jc w:val="center"/>
              <w:rPr>
                <w:rFonts w:cstheme="minorHAnsi"/>
                <w:b/>
                <w:sz w:val="16"/>
                <w:szCs w:val="18"/>
                <w:lang w:val="fr-FR"/>
              </w:rPr>
            </w:pPr>
            <w:r>
              <w:rPr>
                <w:rFonts w:cstheme="minorHAnsi"/>
                <w:b/>
                <w:sz w:val="16"/>
                <w:szCs w:val="18"/>
                <w:lang w:val="fr-FR"/>
              </w:rPr>
              <w:t>TULCEA</w:t>
            </w:r>
          </w:p>
        </w:tc>
        <w:tc>
          <w:tcPr>
            <w:tcW w:w="4395" w:type="dxa"/>
            <w:tcBorders>
              <w:top w:val="single" w:sz="4" w:space="0" w:color="auto"/>
              <w:left w:val="single" w:sz="4" w:space="0" w:color="auto"/>
              <w:bottom w:val="single" w:sz="4" w:space="0" w:color="auto"/>
              <w:right w:val="triple" w:sz="4" w:space="0" w:color="auto"/>
            </w:tcBorders>
            <w:vAlign w:val="center"/>
          </w:tcPr>
          <w:p w14:paraId="5D45C9BD" w14:textId="41DF0023" w:rsidR="00AD45DA" w:rsidRPr="001C1CF6" w:rsidRDefault="00AD45DA" w:rsidP="00F863A7">
            <w:pPr>
              <w:spacing w:before="4" w:after="4"/>
              <w:jc w:val="center"/>
              <w:rPr>
                <w:rFonts w:cstheme="minorHAnsi"/>
                <w:b/>
                <w:sz w:val="16"/>
                <w:szCs w:val="18"/>
                <w:lang w:val="fr-FR"/>
              </w:rPr>
            </w:pPr>
            <w:r>
              <w:rPr>
                <w:rFonts w:cstheme="minorHAnsi"/>
                <w:b/>
                <w:sz w:val="16"/>
                <w:szCs w:val="18"/>
                <w:lang w:val="fr-FR"/>
              </w:rPr>
              <w:t>Ora 1</w:t>
            </w:r>
            <w:r w:rsidR="00401C46">
              <w:rPr>
                <w:rFonts w:cstheme="minorHAnsi"/>
                <w:b/>
                <w:sz w:val="16"/>
                <w:szCs w:val="18"/>
                <w:lang w:val="fr-FR"/>
              </w:rPr>
              <w:t>4</w:t>
            </w:r>
            <w:r>
              <w:rPr>
                <w:rFonts w:cstheme="minorHAnsi"/>
                <w:b/>
                <w:sz w:val="16"/>
                <w:szCs w:val="18"/>
                <w:lang w:val="fr-FR"/>
              </w:rPr>
              <w:t xml:space="preserve">:00 </w:t>
            </w:r>
            <w:r w:rsidR="00BE2F25">
              <w:rPr>
                <w:rFonts w:cstheme="minorHAnsi"/>
                <w:b/>
                <w:sz w:val="16"/>
                <w:szCs w:val="18"/>
                <w:lang w:val="fr-FR"/>
              </w:rPr>
              <w:t>–</w:t>
            </w:r>
            <w:r w:rsidR="008B5900">
              <w:rPr>
                <w:rFonts w:cstheme="minorHAnsi"/>
                <w:b/>
                <w:sz w:val="16"/>
                <w:szCs w:val="18"/>
                <w:lang w:val="fr-FR"/>
              </w:rPr>
              <w:t xml:space="preserve"> </w:t>
            </w:r>
            <w:r w:rsidR="00BE2F25">
              <w:rPr>
                <w:rFonts w:cstheme="minorHAnsi"/>
                <w:b/>
                <w:sz w:val="16"/>
                <w:szCs w:val="16"/>
                <w:lang w:val="fr-FR"/>
              </w:rPr>
              <w:t>Hotel Select</w:t>
            </w:r>
          </w:p>
        </w:tc>
        <w:tc>
          <w:tcPr>
            <w:tcW w:w="1248" w:type="dxa"/>
            <w:tcBorders>
              <w:top w:val="single" w:sz="4" w:space="0" w:color="auto"/>
              <w:left w:val="triple" w:sz="4" w:space="0" w:color="auto"/>
              <w:bottom w:val="single" w:sz="4" w:space="0" w:color="auto"/>
              <w:right w:val="single" w:sz="4" w:space="0" w:color="auto"/>
            </w:tcBorders>
            <w:vAlign w:val="center"/>
          </w:tcPr>
          <w:p w14:paraId="59592FED" w14:textId="77777777" w:rsidR="00AD45DA" w:rsidRPr="001C1CF6" w:rsidRDefault="00AD45DA" w:rsidP="00F863A7">
            <w:pPr>
              <w:spacing w:before="4" w:after="4"/>
              <w:jc w:val="center"/>
              <w:rPr>
                <w:rFonts w:cstheme="minorHAnsi"/>
                <w:b/>
                <w:sz w:val="16"/>
                <w:szCs w:val="18"/>
                <w:lang w:val="fr-FR"/>
              </w:rPr>
            </w:pPr>
            <w:r>
              <w:rPr>
                <w:rFonts w:cstheme="minorHAnsi"/>
                <w:b/>
                <w:sz w:val="16"/>
                <w:szCs w:val="18"/>
                <w:lang w:val="fr-FR"/>
              </w:rPr>
              <w:t>CONSTANTA</w:t>
            </w:r>
          </w:p>
        </w:tc>
        <w:tc>
          <w:tcPr>
            <w:tcW w:w="3996" w:type="dxa"/>
            <w:tcBorders>
              <w:top w:val="single" w:sz="4" w:space="0" w:color="auto"/>
              <w:left w:val="single" w:sz="4" w:space="0" w:color="auto"/>
              <w:bottom w:val="single" w:sz="4" w:space="0" w:color="auto"/>
              <w:right w:val="single" w:sz="4" w:space="0" w:color="auto"/>
            </w:tcBorders>
            <w:vAlign w:val="center"/>
          </w:tcPr>
          <w:p w14:paraId="4D906FE3" w14:textId="76EB8E47" w:rsidR="00AD45DA" w:rsidRPr="001C1CF6" w:rsidRDefault="00AD45DA" w:rsidP="00F863A7">
            <w:pPr>
              <w:spacing w:before="4" w:after="4"/>
              <w:jc w:val="center"/>
              <w:rPr>
                <w:rFonts w:cstheme="minorHAnsi"/>
                <w:b/>
                <w:sz w:val="16"/>
                <w:szCs w:val="18"/>
                <w:lang w:val="fr-FR"/>
              </w:rPr>
            </w:pPr>
            <w:r>
              <w:rPr>
                <w:rFonts w:cstheme="minorHAnsi"/>
                <w:b/>
                <w:sz w:val="16"/>
                <w:szCs w:val="18"/>
                <w:lang w:val="fr-FR"/>
              </w:rPr>
              <w:t>Ora 1</w:t>
            </w:r>
            <w:r w:rsidR="00401C46">
              <w:rPr>
                <w:rFonts w:cstheme="minorHAnsi"/>
                <w:b/>
                <w:sz w:val="16"/>
                <w:szCs w:val="18"/>
                <w:lang w:val="fr-FR"/>
              </w:rPr>
              <w:t>6</w:t>
            </w:r>
            <w:r>
              <w:rPr>
                <w:rFonts w:cstheme="minorHAnsi"/>
                <w:b/>
                <w:sz w:val="16"/>
                <w:szCs w:val="18"/>
                <w:lang w:val="fr-FR"/>
              </w:rPr>
              <w:t xml:space="preserve">:00 </w:t>
            </w:r>
            <w:r w:rsidR="00401C46">
              <w:rPr>
                <w:rFonts w:cstheme="minorHAnsi"/>
                <w:b/>
                <w:sz w:val="16"/>
                <w:szCs w:val="18"/>
                <w:lang w:val="fr-FR"/>
              </w:rPr>
              <w:t>–</w:t>
            </w:r>
            <w:r>
              <w:rPr>
                <w:rFonts w:cstheme="minorHAnsi"/>
                <w:b/>
                <w:sz w:val="16"/>
                <w:szCs w:val="18"/>
                <w:lang w:val="fr-FR"/>
              </w:rPr>
              <w:t xml:space="preserve"> </w:t>
            </w:r>
            <w:r w:rsidR="00401C46">
              <w:rPr>
                <w:rFonts w:cstheme="minorHAnsi"/>
                <w:b/>
                <w:sz w:val="16"/>
                <w:szCs w:val="16"/>
                <w:lang w:val="fr-FR"/>
              </w:rPr>
              <w:t>Autogara Sud</w:t>
            </w:r>
          </w:p>
        </w:tc>
      </w:tr>
      <w:tr w:rsidR="008B5900" w:rsidRPr="001C1CF6" w14:paraId="321105D1" w14:textId="77777777" w:rsidTr="00F863A7">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7A657D78" w14:textId="6321DCB5" w:rsidR="008B5900" w:rsidRDefault="008B5900" w:rsidP="00F863A7">
            <w:pPr>
              <w:spacing w:before="4" w:after="4"/>
              <w:jc w:val="center"/>
              <w:rPr>
                <w:rFonts w:cstheme="minorHAnsi"/>
                <w:b/>
                <w:sz w:val="16"/>
                <w:szCs w:val="18"/>
                <w:lang w:val="fr-FR"/>
              </w:rPr>
            </w:pPr>
            <w:r>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38332EF6" w14:textId="29F2695B" w:rsidR="008B5900" w:rsidRDefault="008B5900" w:rsidP="00F863A7">
            <w:pPr>
              <w:spacing w:before="4" w:after="4"/>
              <w:jc w:val="center"/>
              <w:rPr>
                <w:rFonts w:cstheme="minorHAnsi"/>
                <w:b/>
                <w:sz w:val="16"/>
                <w:szCs w:val="18"/>
                <w:lang w:val="fr-FR"/>
              </w:rPr>
            </w:pPr>
            <w:r>
              <w:rPr>
                <w:rFonts w:cstheme="minorHAnsi"/>
                <w:b/>
                <w:sz w:val="16"/>
                <w:szCs w:val="18"/>
                <w:lang w:val="fr-FR"/>
              </w:rPr>
              <w:t>Ora 1</w:t>
            </w:r>
            <w:r w:rsidR="00401C46">
              <w:rPr>
                <w:rFonts w:cstheme="minorHAnsi"/>
                <w:b/>
                <w:sz w:val="16"/>
                <w:szCs w:val="18"/>
                <w:lang w:val="fr-FR"/>
              </w:rPr>
              <w:t>9</w:t>
            </w:r>
            <w:r>
              <w:rPr>
                <w:rFonts w:cstheme="minorHAnsi"/>
                <w:b/>
                <w:sz w:val="16"/>
                <w:szCs w:val="18"/>
                <w:lang w:val="fr-FR"/>
              </w:rPr>
              <w:t>:</w:t>
            </w:r>
            <w:r w:rsidR="00401C46">
              <w:rPr>
                <w:rFonts w:cstheme="minorHAnsi"/>
                <w:b/>
                <w:sz w:val="16"/>
                <w:szCs w:val="18"/>
                <w:lang w:val="fr-FR"/>
              </w:rPr>
              <w:t>3</w:t>
            </w:r>
            <w:r>
              <w:rPr>
                <w:rFonts w:cstheme="minorHAnsi"/>
                <w:b/>
                <w:sz w:val="16"/>
                <w:szCs w:val="18"/>
                <w:lang w:val="fr-FR"/>
              </w:rPr>
              <w:t xml:space="preserve">0 – Piata Eroilor (parcarea Universitatii </w:t>
            </w:r>
          </w:p>
          <w:p w14:paraId="228B659F" w14:textId="4C962C6D" w:rsidR="008B5900" w:rsidRDefault="008B5900" w:rsidP="00F863A7">
            <w:pPr>
              <w:spacing w:before="4" w:after="4"/>
              <w:jc w:val="center"/>
              <w:rPr>
                <w:rFonts w:cstheme="minorHAnsi"/>
                <w:b/>
                <w:sz w:val="16"/>
                <w:szCs w:val="18"/>
                <w:lang w:val="fr-FR"/>
              </w:rPr>
            </w:pPr>
            <w:r>
              <w:rPr>
                <w:rFonts w:cstheme="minorHAnsi"/>
                <w:b/>
                <w:sz w:val="16"/>
                <w:szCs w:val="18"/>
                <w:lang w:val="fr-FR"/>
              </w:rPr>
              <w:t>Nationale de Aparare Carol I)</w:t>
            </w:r>
          </w:p>
        </w:tc>
        <w:tc>
          <w:tcPr>
            <w:tcW w:w="1248" w:type="dxa"/>
            <w:tcBorders>
              <w:top w:val="single" w:sz="4" w:space="0" w:color="auto"/>
              <w:left w:val="triple" w:sz="4" w:space="0" w:color="auto"/>
              <w:bottom w:val="single" w:sz="4" w:space="0" w:color="auto"/>
              <w:right w:val="single" w:sz="4" w:space="0" w:color="auto"/>
            </w:tcBorders>
            <w:vAlign w:val="center"/>
          </w:tcPr>
          <w:p w14:paraId="58C6565C" w14:textId="77777777" w:rsidR="008B5900" w:rsidRDefault="008B5900" w:rsidP="00F863A7">
            <w:pPr>
              <w:spacing w:before="4" w:after="4"/>
              <w:jc w:val="center"/>
              <w:rPr>
                <w:rFonts w:cstheme="minorHAnsi"/>
                <w:b/>
                <w:sz w:val="16"/>
                <w:szCs w:val="18"/>
                <w:lang w:val="fr-FR"/>
              </w:rPr>
            </w:pPr>
          </w:p>
        </w:tc>
        <w:tc>
          <w:tcPr>
            <w:tcW w:w="3996" w:type="dxa"/>
            <w:tcBorders>
              <w:top w:val="single" w:sz="4" w:space="0" w:color="auto"/>
              <w:left w:val="single" w:sz="4" w:space="0" w:color="auto"/>
              <w:bottom w:val="single" w:sz="4" w:space="0" w:color="auto"/>
              <w:right w:val="single" w:sz="4" w:space="0" w:color="auto"/>
            </w:tcBorders>
            <w:vAlign w:val="center"/>
          </w:tcPr>
          <w:p w14:paraId="4BEBD9D8" w14:textId="77777777" w:rsidR="008B5900" w:rsidRDefault="008B5900" w:rsidP="00F863A7">
            <w:pPr>
              <w:spacing w:before="4" w:after="4"/>
              <w:jc w:val="center"/>
              <w:rPr>
                <w:rFonts w:cstheme="minorHAnsi"/>
                <w:b/>
                <w:sz w:val="16"/>
                <w:szCs w:val="18"/>
                <w:lang w:val="fr-FR"/>
              </w:rPr>
            </w:pPr>
          </w:p>
        </w:tc>
      </w:tr>
    </w:tbl>
    <w:p w14:paraId="4AD49ED7" w14:textId="77777777" w:rsidR="008B632B" w:rsidRPr="003D4A7E" w:rsidRDefault="008B632B" w:rsidP="008B632B">
      <w:pPr>
        <w:tabs>
          <w:tab w:val="left" w:pos="3540"/>
          <w:tab w:val="center" w:pos="4637"/>
        </w:tabs>
        <w:spacing w:before="4" w:after="0"/>
        <w:ind w:left="-567" w:right="227"/>
        <w:jc w:val="both"/>
        <w:rPr>
          <w:rFonts w:cstheme="minorHAnsi"/>
          <w:b/>
          <w:bCs/>
          <w:iCs/>
          <w:color w:val="000000" w:themeColor="text1"/>
          <w:sz w:val="4"/>
          <w:szCs w:val="4"/>
          <w:lang w:val="hu-HU"/>
        </w:rPr>
      </w:pPr>
    </w:p>
    <w:p w14:paraId="59DE8D73" w14:textId="77777777" w:rsidR="00AD45DA" w:rsidRDefault="00AD45DA" w:rsidP="00AD45DA">
      <w:pPr>
        <w:spacing w:before="4" w:after="4"/>
        <w:ind w:left="-567"/>
        <w:jc w:val="both"/>
        <w:rPr>
          <w:rFonts w:cstheme="minorHAnsi"/>
          <w:b/>
          <w:bCs/>
          <w:color w:val="0B87C7"/>
          <w:sz w:val="18"/>
          <w:szCs w:val="18"/>
        </w:rPr>
      </w:pPr>
      <w:r>
        <w:rPr>
          <w:rFonts w:cstheme="minorHAnsi"/>
          <w:b/>
          <w:bCs/>
          <w:color w:val="0B87C7"/>
          <w:sz w:val="18"/>
          <w:szCs w:val="18"/>
        </w:rPr>
        <w:t>Observatii / Conditii de calatorie:</w:t>
      </w:r>
    </w:p>
    <w:p w14:paraId="49E54B78"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Pr>
          <w:rFonts w:cstheme="minorHAnsi"/>
          <w:b/>
          <w:sz w:val="18"/>
          <w:szCs w:val="18"/>
          <w:lang w:val="fr-FR"/>
        </w:rPr>
        <w:t xml:space="preserve"> </w:t>
      </w:r>
      <w:r>
        <w:rPr>
          <w:rFonts w:cstheme="minorHAnsi"/>
          <w:sz w:val="18"/>
          <w:szCs w:val="18"/>
          <w:lang w:val="fr-FR"/>
        </w:rPr>
        <w:t xml:space="preserve">frontiera. Daca adultul care insoteste minorul este unul din parinti, acesta va avea nevoie doar de acordul scris al celuilalt parinte al minorului, legalizat la notariat. </w:t>
      </w:r>
      <w:r>
        <w:rPr>
          <w:rFonts w:cstheme="minorHAnsi"/>
          <w:sz w:val="18"/>
          <w:szCs w:val="18"/>
        </w:rPr>
        <w:t xml:space="preserve">Informatii suplimentare pe </w:t>
      </w:r>
      <w:hyperlink r:id="rId9" w:history="1">
        <w:r>
          <w:rPr>
            <w:rFonts w:cstheme="minorHAnsi"/>
            <w:sz w:val="18"/>
            <w:szCs w:val="18"/>
          </w:rPr>
          <w:t>www.politiadefrontiera.ro</w:t>
        </w:r>
      </w:hyperlink>
      <w:r>
        <w:rPr>
          <w:rFonts w:cstheme="minorHAnsi"/>
          <w:sz w:val="18"/>
          <w:szCs w:val="18"/>
        </w:rPr>
        <w:t xml:space="preserve">. </w:t>
      </w:r>
    </w:p>
    <w:p w14:paraId="7C8D1A80"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4C3E8D85" w14:textId="77777777" w:rsidR="00AD45DA" w:rsidRPr="0057581C" w:rsidRDefault="00AD45DA" w:rsidP="00AD45DA">
      <w:pPr>
        <w:pStyle w:val="ListParagraph"/>
        <w:suppressAutoHyphens/>
        <w:spacing w:before="4" w:after="4"/>
        <w:ind w:left="-426" w:right="227"/>
        <w:jc w:val="both"/>
        <w:rPr>
          <w:rFonts w:cstheme="minorHAnsi"/>
          <w:b/>
          <w:bCs/>
          <w:sz w:val="18"/>
          <w:szCs w:val="18"/>
        </w:rPr>
      </w:pPr>
      <w:r>
        <w:rPr>
          <w:rFonts w:cstheme="minorHAnsi"/>
          <w:sz w:val="18"/>
          <w:szCs w:val="18"/>
          <w:lang w:val="fr-FR"/>
        </w:rPr>
        <w:t>pe teritoriul propriu sau de a-i permite sa paraseasca teritoriul propriu.</w:t>
      </w:r>
    </w:p>
    <w:p w14:paraId="16C80C3F"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Pr>
          <w:rFonts w:cstheme="minorHAnsi"/>
          <w:sz w:val="18"/>
          <w:szCs w:val="18"/>
          <w:lang w:val="fr-FR"/>
        </w:rPr>
        <w:t>Va rugam sa va asigurati ca documentele de calatorie nu prezinta urme de deteriorare a elementelor de siguranta si ca sunt valabile.</w:t>
      </w:r>
    </w:p>
    <w:p w14:paraId="138A9A11"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Pr>
          <w:rFonts w:cstheme="minorHAnsi"/>
          <w:sz w:val="18"/>
          <w:szCs w:val="18"/>
        </w:rPr>
        <w:t>Pentru conditii oficiale de calatorie, este responsabilitatea turistului sa consulte platforma www.mae.ro.</w:t>
      </w:r>
    </w:p>
    <w:p w14:paraId="47453519" w14:textId="77777777" w:rsidR="008B632B" w:rsidRPr="00B50B8D" w:rsidRDefault="008B632B" w:rsidP="008B632B">
      <w:pPr>
        <w:pStyle w:val="ListParagraph"/>
        <w:numPr>
          <w:ilvl w:val="0"/>
          <w:numId w:val="3"/>
        </w:numPr>
        <w:suppressAutoHyphens/>
        <w:spacing w:after="0" w:line="240" w:lineRule="auto"/>
        <w:ind w:left="-426" w:right="227" w:hanging="141"/>
        <w:jc w:val="both"/>
        <w:rPr>
          <w:rFonts w:cstheme="minorHAnsi"/>
          <w:b/>
          <w:sz w:val="18"/>
          <w:szCs w:val="18"/>
        </w:rPr>
      </w:pPr>
      <w:r>
        <w:rPr>
          <w:rFonts w:cstheme="minorHAnsi"/>
          <w:bCs/>
          <w:iCs/>
          <w:sz w:val="18"/>
          <w:szCs w:val="18"/>
        </w:rPr>
        <w:t>Programul turistic este organizat in conditii normale de desfasurare, insa anumite elemente pot suferi modificari din motive independente de vointa agentiei.</w:t>
      </w:r>
    </w:p>
    <w:p w14:paraId="4512DF64" w14:textId="77777777" w:rsidR="008B632B" w:rsidRPr="00B50B8D" w:rsidRDefault="008B632B" w:rsidP="008B632B">
      <w:pPr>
        <w:pStyle w:val="ListParagraph"/>
        <w:numPr>
          <w:ilvl w:val="0"/>
          <w:numId w:val="3"/>
        </w:numPr>
        <w:suppressAutoHyphens/>
        <w:spacing w:after="0" w:line="240" w:lineRule="auto"/>
        <w:ind w:left="-426" w:right="227" w:hanging="141"/>
        <w:jc w:val="both"/>
        <w:rPr>
          <w:rFonts w:cstheme="minorHAnsi"/>
          <w:b/>
          <w:sz w:val="18"/>
          <w:szCs w:val="18"/>
        </w:rPr>
      </w:pPr>
      <w:r>
        <w:rPr>
          <w:rFonts w:cstheme="minorHAnsi"/>
          <w:bCs/>
          <w:iCs/>
          <w:sz w:val="18"/>
          <w:szCs w:val="18"/>
        </w:rPr>
        <w:t>Orarul curselor de ferry-boat este orientativ si poate fi modificat de catre companiile de transport maritim, in functie de conditiile meteo, deciziile autoritatilor portuare, traficul maritim sau alte situatii neprevazute.</w:t>
      </w:r>
    </w:p>
    <w:p w14:paraId="0010DAF8" w14:textId="77777777" w:rsidR="008B632B" w:rsidRPr="00B50B8D" w:rsidRDefault="008B632B" w:rsidP="008B632B">
      <w:pPr>
        <w:pStyle w:val="ListParagraph"/>
        <w:numPr>
          <w:ilvl w:val="0"/>
          <w:numId w:val="3"/>
        </w:numPr>
        <w:suppressAutoHyphens/>
        <w:spacing w:after="0" w:line="240" w:lineRule="auto"/>
        <w:ind w:left="-426" w:right="227" w:hanging="141"/>
        <w:jc w:val="both"/>
        <w:rPr>
          <w:rFonts w:cstheme="minorHAnsi"/>
          <w:b/>
          <w:sz w:val="18"/>
          <w:szCs w:val="18"/>
        </w:rPr>
      </w:pPr>
      <w:r>
        <w:rPr>
          <w:rFonts w:cstheme="minorHAnsi"/>
          <w:bCs/>
          <w:iCs/>
          <w:sz w:val="18"/>
          <w:szCs w:val="18"/>
        </w:rPr>
        <w:t>In situatia aparitiei unor evenimente de forta majora (greve ale transportatorilor, conditii meteo nefavorabile, restrictii impuse de autoritati, inchideri temporare de porturi sau alte situatii similare), agentia va depune toate eforturile necesare pentru reorganizarea programului in conditii cat mai apropiate de cele initiale, fara a putea fi trasa la raspundere pentru intarzierile sau modificarile aparute din aceste cauze.</w:t>
      </w:r>
    </w:p>
    <w:p w14:paraId="21AD1531" w14:textId="77777777" w:rsidR="008B632B" w:rsidRPr="00B50B8D" w:rsidRDefault="008B632B" w:rsidP="008B632B">
      <w:pPr>
        <w:pStyle w:val="ListParagraph"/>
        <w:numPr>
          <w:ilvl w:val="0"/>
          <w:numId w:val="3"/>
        </w:numPr>
        <w:suppressAutoHyphens/>
        <w:spacing w:after="0" w:line="240" w:lineRule="auto"/>
        <w:ind w:left="-426" w:right="227" w:hanging="141"/>
        <w:jc w:val="both"/>
        <w:rPr>
          <w:rFonts w:cstheme="minorHAnsi"/>
          <w:b/>
          <w:sz w:val="18"/>
          <w:szCs w:val="18"/>
        </w:rPr>
      </w:pPr>
      <w:r>
        <w:rPr>
          <w:rFonts w:cstheme="minorHAnsi"/>
          <w:bCs/>
          <w:iCs/>
          <w:sz w:val="18"/>
          <w:szCs w:val="18"/>
        </w:rPr>
        <w:t>Ordinea vizitelor si programul zilnic sunt orientative si pot fi ajustate din motive obiective (orar ferry-boat, trafic, conditii meteo, timpi de asteptare), fara a afecta continutul esential al pelerinajului.</w:t>
      </w:r>
    </w:p>
    <w:p w14:paraId="0812BC04" w14:textId="77777777" w:rsidR="008B632B" w:rsidRPr="00B50B8D" w:rsidRDefault="008B632B" w:rsidP="008B632B">
      <w:pPr>
        <w:pStyle w:val="ListParagraph"/>
        <w:numPr>
          <w:ilvl w:val="0"/>
          <w:numId w:val="3"/>
        </w:numPr>
        <w:suppressAutoHyphens/>
        <w:spacing w:after="0" w:line="240" w:lineRule="auto"/>
        <w:ind w:left="-426" w:right="227" w:hanging="141"/>
        <w:jc w:val="both"/>
        <w:rPr>
          <w:rFonts w:cstheme="minorHAnsi"/>
          <w:b/>
          <w:sz w:val="18"/>
          <w:szCs w:val="18"/>
        </w:rPr>
      </w:pPr>
      <w:r>
        <w:rPr>
          <w:rFonts w:cstheme="minorHAnsi"/>
          <w:bCs/>
          <w:iCs/>
          <w:sz w:val="18"/>
          <w:szCs w:val="18"/>
        </w:rPr>
        <w:t>Vizitarea manastirilor si a asezamintelor monahale este conditionata de programul de functionare, randuiala monahala, slujbele religioase si eventualele restrictii impuse de acestea. In cazul in care accesul este limitat sau suspendat, agentia va incerca, in masura posibilitatilor, inlocuirea cu un obiectiv similar, pastrand caracterul spiritual al programului.</w:t>
      </w:r>
    </w:p>
    <w:p w14:paraId="51C3A3F1" w14:textId="77777777" w:rsidR="008B632B" w:rsidRPr="00B50B8D" w:rsidRDefault="008B632B" w:rsidP="008B632B">
      <w:pPr>
        <w:pStyle w:val="ListParagraph"/>
        <w:numPr>
          <w:ilvl w:val="0"/>
          <w:numId w:val="3"/>
        </w:numPr>
        <w:suppressAutoHyphens/>
        <w:spacing w:after="0" w:line="240" w:lineRule="auto"/>
        <w:ind w:left="-426" w:right="227" w:hanging="141"/>
        <w:jc w:val="both"/>
        <w:rPr>
          <w:rFonts w:cstheme="minorHAnsi"/>
          <w:b/>
          <w:sz w:val="18"/>
          <w:szCs w:val="18"/>
        </w:rPr>
      </w:pPr>
      <w:r>
        <w:rPr>
          <w:rFonts w:cstheme="minorHAnsi"/>
          <w:bCs/>
          <w:iCs/>
          <w:sz w:val="18"/>
          <w:szCs w:val="18"/>
        </w:rPr>
        <w:t>Programul se desfasoara cu respectarea conditiilor de siguranta a participantilor; in situatia in care anumite activitati sau deplasari nu pot fi realizate din motive de siguranta, agentia isi rezerva dreptul de a adapta programul in mod corespunzator.</w:t>
      </w:r>
    </w:p>
    <w:p w14:paraId="5975411F"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025023AC"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5775360E"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Pr>
          <w:rFonts w:cstheme="minorHAnsi"/>
          <w:sz w:val="18"/>
          <w:szCs w:val="18"/>
        </w:rPr>
        <w:t>Bacsisurile pentru prestatorii locali (tips) reprezinta o practica internationala.</w:t>
      </w:r>
    </w:p>
    <w:p w14:paraId="46A7963F"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Pr>
          <w:rFonts w:eastAsia="Tahoma" w:cstheme="minorHAnsi"/>
          <w:sz w:val="18"/>
          <w:szCs w:val="18"/>
          <w:lang w:val="fr-FR"/>
        </w:rPr>
        <w:t xml:space="preserve">Obiectivele turistice redactate cu litere ingrosate si inclinate </w:t>
      </w:r>
      <w:r>
        <w:rPr>
          <w:rFonts w:eastAsia="Tahoma" w:cstheme="minorHAnsi"/>
          <w:b/>
          <w:i/>
          <w:sz w:val="18"/>
          <w:szCs w:val="18"/>
          <w:lang w:val="fr-FR"/>
        </w:rPr>
        <w:t>(Bold- Italic)</w:t>
      </w:r>
      <w:r>
        <w:rPr>
          <w:rFonts w:eastAsia="Tahoma" w:cstheme="minorHAnsi"/>
          <w:sz w:val="18"/>
          <w:szCs w:val="18"/>
          <w:lang w:val="fr-FR"/>
        </w:rPr>
        <w:t xml:space="preserve">, se viziteaza doar la exterior. In situatia in care nu se mentioneaza ca un tur de oras se va face pietonal, acesta va fi efectuat panoramic cu autocarul. </w:t>
      </w:r>
    </w:p>
    <w:p w14:paraId="263BD398"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6031267D"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Pr>
          <w:rFonts w:cstheme="minorHAnsi"/>
          <w:sz w:val="18"/>
          <w:szCs w:val="18"/>
          <w:lang w:val="fr-FR"/>
        </w:rPr>
        <w:t>Este interzis fumatul in camerele unitatilor de cazare (cu exceptia camerelor pentru fumatori). In caz contrar, turistul va suporta toate penalizarile impuse de unitatea de cazare.  </w:t>
      </w:r>
    </w:p>
    <w:p w14:paraId="589E730F"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51B0E4A2"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Pr>
          <w:rFonts w:eastAsia="Tahoma" w:cstheme="minorHAnsi"/>
          <w:sz w:val="18"/>
          <w:szCs w:val="18"/>
          <w:lang w:val="fr-FR"/>
        </w:rPr>
        <w:t>Nominalizarea hotelurilor se va face in informarea de plecare transmisa cu 2-3 zile inainte de inceputul calatoriei (</w:t>
      </w:r>
      <w:r>
        <w:rPr>
          <w:rFonts w:cstheme="minorHAnsi"/>
          <w:sz w:val="18"/>
          <w:szCs w:val="18"/>
          <w:lang w:val="fr-FR"/>
        </w:rPr>
        <w:t>sau prin exceptie cu maximum 24 h inainte de plecare)</w:t>
      </w:r>
      <w:r>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0A40010F"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547546A2"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Pr>
          <w:rFonts w:cstheme="minorHAnsi"/>
          <w:sz w:val="18"/>
          <w:szCs w:val="18"/>
          <w:lang w:val="fr-FR"/>
        </w:rPr>
        <w:t>Hotelul isi rezerva dreptul de a solicita fiecarui turist o suma cash sau o copie a cartii de credit personale, ca garantie pentru cheltuielile suplimentare ce urmeaza a fi facute pe parcursul sederii.</w:t>
      </w:r>
    </w:p>
    <w:p w14:paraId="322398CF"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Pr>
          <w:rFonts w:cstheme="minorHAnsi"/>
          <w:sz w:val="18"/>
          <w:szCs w:val="18"/>
          <w:lang w:val="fr-FR"/>
        </w:rPr>
        <w:lastRenderedPageBreak/>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1AA9FC84"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06491A17" w14:textId="77777777" w:rsidR="008B632B" w:rsidRPr="00B50B8D" w:rsidRDefault="008B632B" w:rsidP="008B632B">
      <w:pPr>
        <w:pStyle w:val="ListParagraph"/>
        <w:numPr>
          <w:ilvl w:val="0"/>
          <w:numId w:val="3"/>
        </w:numPr>
        <w:suppressAutoHyphens/>
        <w:spacing w:after="0" w:line="240" w:lineRule="auto"/>
        <w:ind w:left="-426" w:right="227" w:hanging="141"/>
        <w:jc w:val="both"/>
        <w:rPr>
          <w:rFonts w:cstheme="minorHAnsi"/>
          <w:b/>
          <w:sz w:val="18"/>
          <w:szCs w:val="18"/>
        </w:rPr>
      </w:pPr>
      <w:r>
        <w:rPr>
          <w:rFonts w:cstheme="minorHAnsi"/>
          <w:bCs/>
          <w:iCs/>
          <w:sz w:val="18"/>
          <w:szCs w:val="18"/>
        </w:rPr>
        <w:t>Acest pelerinaj presupune un traseu lung si solicitant, cu deplasari zilnice pe distante mari si vizite care implica mers pe jos. Programul nu este recomandat persoanelor cu mobilitate redusa, afectiuni medicale grave sau care nu pot sustine un ritm de deplasare alert.</w:t>
      </w:r>
    </w:p>
    <w:p w14:paraId="3D7A986E" w14:textId="77777777" w:rsidR="008B632B" w:rsidRPr="003D4A7E" w:rsidRDefault="008B632B" w:rsidP="008B632B">
      <w:pPr>
        <w:tabs>
          <w:tab w:val="left" w:pos="3540"/>
          <w:tab w:val="center" w:pos="4637"/>
        </w:tabs>
        <w:spacing w:before="4" w:after="0"/>
        <w:ind w:left="-567" w:right="227"/>
        <w:jc w:val="both"/>
        <w:rPr>
          <w:rFonts w:cstheme="minorHAnsi"/>
          <w:b/>
          <w:bCs/>
          <w:iCs/>
          <w:color w:val="000000" w:themeColor="text1"/>
          <w:sz w:val="4"/>
          <w:szCs w:val="4"/>
          <w:lang w:val="hu-HU"/>
        </w:rPr>
      </w:pPr>
    </w:p>
    <w:p w14:paraId="23369705" w14:textId="77777777" w:rsidR="00AD45DA" w:rsidRPr="003D4A7E" w:rsidRDefault="00AD45DA" w:rsidP="003D4A7E">
      <w:pPr>
        <w:pStyle w:val="ListParagraph"/>
        <w:suppressAutoHyphens/>
        <w:spacing w:after="0"/>
        <w:ind w:left="-567"/>
        <w:jc w:val="both"/>
        <w:rPr>
          <w:rFonts w:eastAsia="Tahoma" w:cstheme="minorHAnsi"/>
          <w:sz w:val="18"/>
          <w:szCs w:val="18"/>
        </w:rPr>
      </w:pPr>
      <w:r>
        <w:rPr>
          <w:rFonts w:cstheme="minorHAnsi"/>
          <w:b/>
          <w:i/>
          <w:sz w:val="2"/>
          <w:szCs w:val="2"/>
          <w:u w:val="single"/>
          <w:lang w:val="it-IT"/>
        </w:rPr>
        <w:br/>
      </w:r>
      <w:r>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sectPr w:rsidR="00AD45DA" w:rsidRPr="003D4A7E" w:rsidSect="00B009BC">
      <w:headerReference w:type="default" r:id="rId10"/>
      <w:footerReference w:type="even" r:id="rId11"/>
      <w:footerReference w:type="default" r:id="rId12"/>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018581" w14:textId="77777777" w:rsidR="004779B7" w:rsidRDefault="004779B7" w:rsidP="00F66BF0">
      <w:pPr>
        <w:spacing w:after="0" w:line="240" w:lineRule="auto"/>
      </w:pPr>
      <w:r>
        <w:separator/>
      </w:r>
    </w:p>
  </w:endnote>
  <w:endnote w:type="continuationSeparator" w:id="0">
    <w:p w14:paraId="2246BC2D" w14:textId="77777777" w:rsidR="004779B7" w:rsidRDefault="004779B7"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692D57BE" w14:textId="77777777"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B8BF06A"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26FE00FA" w14:textId="77777777"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9782C3E" w14:textId="77777777"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94747C" w14:textId="77777777" w:rsidR="004779B7" w:rsidRDefault="004779B7" w:rsidP="00F66BF0">
      <w:pPr>
        <w:spacing w:after="0" w:line="240" w:lineRule="auto"/>
      </w:pPr>
      <w:r>
        <w:separator/>
      </w:r>
    </w:p>
  </w:footnote>
  <w:footnote w:type="continuationSeparator" w:id="0">
    <w:p w14:paraId="4634D3B9" w14:textId="77777777" w:rsidR="004779B7" w:rsidRDefault="004779B7"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07FB39" w14:textId="77777777"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3"/>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2"/>
  </w:num>
  <w:num w:numId="11" w16cid:durableId="764963132">
    <w:abstractNumId w:val="4"/>
  </w:num>
  <w:num w:numId="12" w16cid:durableId="1201433718">
    <w:abstractNumId w:val="18"/>
  </w:num>
  <w:num w:numId="13" w16cid:durableId="386421209">
    <w:abstractNumId w:val="10"/>
  </w:num>
  <w:num w:numId="14" w16cid:durableId="1490944116">
    <w:abstractNumId w:val="6"/>
  </w:num>
  <w:num w:numId="15" w16cid:durableId="61871041">
    <w:abstractNumId w:val="7"/>
  </w:num>
  <w:num w:numId="16" w16cid:durableId="1458910615">
    <w:abstractNumId w:val="17"/>
  </w:num>
  <w:num w:numId="17" w16cid:durableId="2076388687">
    <w:abstractNumId w:val="19"/>
  </w:num>
  <w:num w:numId="18" w16cid:durableId="507018117">
    <w:abstractNumId w:val="11"/>
  </w:num>
  <w:num w:numId="19" w16cid:durableId="116065568">
    <w:abstractNumId w:val="14"/>
  </w:num>
  <w:num w:numId="20" w16cid:durableId="268270961">
    <w:abstractNumId w:val="8"/>
  </w:num>
  <w:num w:numId="21" w16cid:durableId="14840186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5218E"/>
    <w:rsid w:val="0015320C"/>
    <w:rsid w:val="001D2D13"/>
    <w:rsid w:val="00246CD3"/>
    <w:rsid w:val="0025047E"/>
    <w:rsid w:val="00274EE9"/>
    <w:rsid w:val="0028208F"/>
    <w:rsid w:val="00296B37"/>
    <w:rsid w:val="002B3FC0"/>
    <w:rsid w:val="002D2947"/>
    <w:rsid w:val="0031111A"/>
    <w:rsid w:val="0035354C"/>
    <w:rsid w:val="003609EB"/>
    <w:rsid w:val="0036788D"/>
    <w:rsid w:val="0039283A"/>
    <w:rsid w:val="003A468C"/>
    <w:rsid w:val="003B2C77"/>
    <w:rsid w:val="003D4A7E"/>
    <w:rsid w:val="003D5735"/>
    <w:rsid w:val="00401C46"/>
    <w:rsid w:val="00403D83"/>
    <w:rsid w:val="0040412D"/>
    <w:rsid w:val="00430B12"/>
    <w:rsid w:val="00452BC6"/>
    <w:rsid w:val="00457DCB"/>
    <w:rsid w:val="004779B7"/>
    <w:rsid w:val="00485C2B"/>
    <w:rsid w:val="004A1F57"/>
    <w:rsid w:val="00563D0A"/>
    <w:rsid w:val="005755CF"/>
    <w:rsid w:val="00585C08"/>
    <w:rsid w:val="005A43A0"/>
    <w:rsid w:val="005D5BAE"/>
    <w:rsid w:val="005E3E2C"/>
    <w:rsid w:val="00635C81"/>
    <w:rsid w:val="006A6F94"/>
    <w:rsid w:val="006B1A7A"/>
    <w:rsid w:val="006B1D60"/>
    <w:rsid w:val="006D569B"/>
    <w:rsid w:val="006F49C0"/>
    <w:rsid w:val="00717433"/>
    <w:rsid w:val="00721A0A"/>
    <w:rsid w:val="00724900"/>
    <w:rsid w:val="007870CE"/>
    <w:rsid w:val="007D1A31"/>
    <w:rsid w:val="008329AA"/>
    <w:rsid w:val="0085063D"/>
    <w:rsid w:val="00880F6F"/>
    <w:rsid w:val="008A26D8"/>
    <w:rsid w:val="008B5900"/>
    <w:rsid w:val="008B632B"/>
    <w:rsid w:val="008B76F9"/>
    <w:rsid w:val="008D1152"/>
    <w:rsid w:val="00926C8B"/>
    <w:rsid w:val="009613A6"/>
    <w:rsid w:val="009833CC"/>
    <w:rsid w:val="00995076"/>
    <w:rsid w:val="009A1EC4"/>
    <w:rsid w:val="009C117E"/>
    <w:rsid w:val="009C184B"/>
    <w:rsid w:val="009E0AEC"/>
    <w:rsid w:val="009E2BD4"/>
    <w:rsid w:val="009F0C62"/>
    <w:rsid w:val="00A423F1"/>
    <w:rsid w:val="00A53B64"/>
    <w:rsid w:val="00A67FA1"/>
    <w:rsid w:val="00A75E16"/>
    <w:rsid w:val="00A844AE"/>
    <w:rsid w:val="00A876E3"/>
    <w:rsid w:val="00A93740"/>
    <w:rsid w:val="00AB1BE2"/>
    <w:rsid w:val="00AD45DA"/>
    <w:rsid w:val="00AE778E"/>
    <w:rsid w:val="00AF1745"/>
    <w:rsid w:val="00AF1BFE"/>
    <w:rsid w:val="00AF5E97"/>
    <w:rsid w:val="00B009BC"/>
    <w:rsid w:val="00B039F6"/>
    <w:rsid w:val="00B05518"/>
    <w:rsid w:val="00B14C06"/>
    <w:rsid w:val="00B15C8F"/>
    <w:rsid w:val="00B516D7"/>
    <w:rsid w:val="00B72EA9"/>
    <w:rsid w:val="00BB6BB1"/>
    <w:rsid w:val="00BC7D73"/>
    <w:rsid w:val="00BD1B9B"/>
    <w:rsid w:val="00BE2F25"/>
    <w:rsid w:val="00BF17D7"/>
    <w:rsid w:val="00C44E8C"/>
    <w:rsid w:val="00C46E8A"/>
    <w:rsid w:val="00CA31A6"/>
    <w:rsid w:val="00CA3291"/>
    <w:rsid w:val="00CB773D"/>
    <w:rsid w:val="00CC48AC"/>
    <w:rsid w:val="00CC5BF9"/>
    <w:rsid w:val="00CC5E97"/>
    <w:rsid w:val="00CD666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D1690"/>
    <w:rsid w:val="00EE0D9D"/>
    <w:rsid w:val="00EE6497"/>
    <w:rsid w:val="00F1334A"/>
    <w:rsid w:val="00F1708C"/>
    <w:rsid w:val="00F55952"/>
    <w:rsid w:val="00F66BF0"/>
    <w:rsid w:val="00F71BBC"/>
    <w:rsid w:val="00F85E78"/>
    <w:rsid w:val="00FA0AD6"/>
    <w:rsid w:val="00FA38C6"/>
    <w:rsid w:val="00FA46C6"/>
    <w:rsid w:val="00FE6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46DAF"/>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basedOn w:val="DefaultParagraphFont"/>
    <w:rsid w:val="008B632B"/>
  </w:style>
  <w:style w:type="character" w:customStyle="1" w:styleId="outlook-search-highlight">
    <w:name w:val="outlook-search-highlight"/>
    <w:basedOn w:val="DefaultParagraphFont"/>
    <w:rsid w:val="008B63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litiadefrontiera.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2945</Words>
  <Characters>16792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12</cp:revision>
  <cp:lastPrinted>2026-08-30T10:29:00Z</cp:lastPrinted>
  <dcterms:created xsi:type="dcterms:W3CDTF">2026-08-30T10:29:00Z</dcterms:created>
  <dcterms:modified xsi:type="dcterms:W3CDTF">2026-10-20T13:43:00Z</dcterms:modified>
</cp:coreProperties>
</file>