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Style w:val="TableGrid"/>
        <w:tblpPr w:leftFromText="180" w:rightFromText="180" w:vertAnchor="text" w:horzAnchor="page" w:tblpX="7977" w:tblpY="278"/>
        <w:tblOverlap w:val="never"/>
        <w:tblW w:w="3853" w:type="dxa"/>
        <w:tblBorders>
          <w:top w:val="none" w:sz="0" w:space="0" w:color="auto"/>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856"/>
      </w:tblGrid>
      <w:tr w:rsidR="00D62CE3" w14:paraId="7FA114BA" w14:textId="77777777" w:rsidTr="00635C81">
        <w:trPr>
          <w:trHeight w:val="1644"/>
        </w:trPr>
        <w:tc>
          <w:tcPr>
            <w:tcW w:w="3853" w:type="dxa"/>
          </w:tcPr>
          <w:p w14:paraId="0362C80C" w14:textId="398935D5" w:rsidR="00D62CE3" w:rsidRDefault="006E2F31" w:rsidP="00D62CE3">
            <w:pPr>
              <w:tabs>
                <w:tab w:val="left" w:pos="3540"/>
                <w:tab w:val="center" w:pos="4637"/>
              </w:tabs>
              <w:jc w:val="right"/>
              <w:rPr>
                <w:rFonts w:cstheme="minorHAnsi"/>
                <w:b/>
                <w:noProof/>
                <w:color w:val="0B87C7"/>
                <w:sz w:val="32"/>
                <w:szCs w:val="32"/>
              </w:rPr>
            </w:pPr>
            <w:r w:rsidRPr="004F2325">
              <w:rPr>
                <w:rFonts w:cstheme="minorHAnsi"/>
                <w:b/>
                <w:noProof/>
                <w:color w:val="0B87C7"/>
                <w:sz w:val="32"/>
                <w:szCs w:val="32"/>
              </w:rPr>
              <w:drawing>
                <wp:inline distT="0" distB="0" distL="0" distR="0" wp14:anchorId="5FE30FCF" wp14:editId="24E25377">
                  <wp:extent cx="2306072" cy="956030"/>
                  <wp:effectExtent l="0" t="0" r="5715" b="0"/>
                  <wp:docPr id="18508757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0875711" name=""/>
                          <pic:cNvPicPr/>
                        </pic:nvPicPr>
                        <pic:blipFill>
                          <a:blip r:embed="rId7"/>
                          <a:stretch>
                            <a:fillRect/>
                          </a:stretch>
                        </pic:blipFill>
                        <pic:spPr>
                          <a:xfrm>
                            <a:off x="0" y="0"/>
                            <a:ext cx="2316957" cy="960543"/>
                          </a:xfrm>
                          <a:prstGeom prst="rect">
                            <a:avLst/>
                          </a:prstGeom>
                        </pic:spPr>
                      </pic:pic>
                    </a:graphicData>
                  </a:graphic>
                </wp:inline>
              </w:drawing>
            </w:r>
          </w:p>
        </w:tc>
      </w:tr>
    </w:tbl>
    <w:p w14:paraId="09F811E5" w14:textId="77777777" w:rsidR="006E2F31" w:rsidRPr="00C538F5" w:rsidRDefault="006E2F31" w:rsidP="006E2F31">
      <w:pPr>
        <w:tabs>
          <w:tab w:val="left" w:pos="3540"/>
          <w:tab w:val="center" w:pos="4637"/>
        </w:tabs>
        <w:spacing w:after="0"/>
        <w:ind w:left="-720"/>
        <w:rPr>
          <w:rFonts w:cstheme="minorHAnsi"/>
          <w:b/>
          <w:bCs/>
          <w:iCs/>
          <w:color w:val="0B87C3"/>
          <w:sz w:val="32"/>
          <w:szCs w:val="32"/>
          <w:lang w:val="hu-HU"/>
        </w:rPr>
      </w:pPr>
      <w:r w:rsidRPr="00C538F5">
        <w:rPr>
          <w:rFonts w:cstheme="minorHAnsi"/>
          <w:b/>
          <w:color w:val="0B87C3"/>
          <w:sz w:val="32"/>
          <w:szCs w:val="32"/>
        </w:rPr>
        <w:t xml:space="preserve">CARNAVALUL de la VENETIA </w:t>
      </w:r>
      <w:r>
        <w:rPr>
          <w:rFonts w:cstheme="minorHAnsi"/>
          <w:b/>
          <w:color w:val="0B87C3"/>
          <w:sz w:val="32"/>
          <w:szCs w:val="32"/>
        </w:rPr>
        <w:t>5</w:t>
      </w:r>
      <w:r w:rsidRPr="00C538F5">
        <w:rPr>
          <w:rFonts w:cstheme="minorHAnsi"/>
          <w:b/>
          <w:color w:val="0B87C3"/>
          <w:sz w:val="32"/>
          <w:szCs w:val="32"/>
        </w:rPr>
        <w:t xml:space="preserve"> z</w:t>
      </w:r>
      <w:r w:rsidRPr="00C538F5">
        <w:rPr>
          <w:rFonts w:cstheme="minorHAnsi"/>
          <w:b/>
          <w:bCs/>
          <w:iCs/>
          <w:color w:val="0B87C3"/>
          <w:sz w:val="32"/>
          <w:szCs w:val="32"/>
          <w:lang w:val="hu-HU"/>
        </w:rPr>
        <w:t xml:space="preserve">ile Autocar </w:t>
      </w:r>
      <w:r>
        <w:rPr>
          <w:rFonts w:cstheme="minorHAnsi"/>
          <w:b/>
          <w:bCs/>
          <w:iCs/>
          <w:color w:val="0B87C3"/>
          <w:sz w:val="32"/>
          <w:szCs w:val="32"/>
          <w:lang w:val="hu-HU"/>
        </w:rPr>
        <w:t>+ retur Avion</w:t>
      </w:r>
    </w:p>
    <w:p w14:paraId="0CD32D06" w14:textId="77777777" w:rsidR="006E2F31" w:rsidRPr="00C538F5" w:rsidRDefault="006E2F31" w:rsidP="006E2F31">
      <w:pPr>
        <w:tabs>
          <w:tab w:val="left" w:pos="3540"/>
          <w:tab w:val="center" w:pos="4637"/>
        </w:tabs>
        <w:spacing w:after="0"/>
        <w:ind w:left="-720"/>
        <w:rPr>
          <w:rFonts w:cstheme="minorHAnsi"/>
          <w:b/>
          <w:bCs/>
          <w:iCs/>
          <w:color w:val="F18306"/>
          <w:sz w:val="32"/>
          <w:szCs w:val="32"/>
          <w:lang w:val="hu-HU"/>
        </w:rPr>
      </w:pPr>
      <w:r w:rsidRPr="00C538F5">
        <w:rPr>
          <w:rFonts w:cstheme="minorHAnsi"/>
          <w:b/>
          <w:bCs/>
          <w:iCs/>
          <w:color w:val="F18306"/>
          <w:sz w:val="32"/>
          <w:szCs w:val="32"/>
          <w:lang w:val="hu-HU"/>
        </w:rPr>
        <w:t xml:space="preserve">Reducere* pana la </w:t>
      </w:r>
      <w:r>
        <w:rPr>
          <w:rFonts w:cstheme="minorHAnsi"/>
          <w:b/>
          <w:bCs/>
          <w:iCs/>
          <w:color w:val="F18306"/>
          <w:sz w:val="32"/>
          <w:szCs w:val="32"/>
          <w:lang w:val="hu-HU"/>
        </w:rPr>
        <w:t>20</w:t>
      </w:r>
      <w:r w:rsidRPr="00C538F5">
        <w:rPr>
          <w:rFonts w:cstheme="minorHAnsi"/>
          <w:b/>
          <w:bCs/>
          <w:iCs/>
          <w:color w:val="F18306"/>
          <w:sz w:val="32"/>
          <w:szCs w:val="32"/>
          <w:lang w:val="hu-HU"/>
        </w:rPr>
        <w:t xml:space="preserve">% - de la </w:t>
      </w:r>
      <w:r>
        <w:rPr>
          <w:rFonts w:cstheme="minorHAnsi"/>
          <w:b/>
          <w:bCs/>
          <w:iCs/>
          <w:color w:val="F18306"/>
          <w:sz w:val="32"/>
          <w:szCs w:val="32"/>
          <w:lang w:val="hu-HU"/>
        </w:rPr>
        <w:t>475</w:t>
      </w:r>
      <w:r w:rsidRPr="00C538F5">
        <w:rPr>
          <w:rFonts w:cstheme="minorHAnsi"/>
          <w:b/>
          <w:bCs/>
          <w:iCs/>
          <w:color w:val="F18306"/>
          <w:sz w:val="32"/>
          <w:szCs w:val="32"/>
          <w:lang w:val="hu-HU"/>
        </w:rPr>
        <w:t xml:space="preserve"> </w:t>
      </w:r>
      <w:r w:rsidRPr="00C538F5">
        <w:rPr>
          <w:rFonts w:cstheme="minorHAnsi"/>
          <w:b/>
          <w:color w:val="F18306"/>
          <w:sz w:val="32"/>
          <w:szCs w:val="32"/>
          <w:lang w:val="fr-FR"/>
        </w:rPr>
        <w:t>€</w:t>
      </w:r>
      <w:r w:rsidRPr="00C538F5">
        <w:rPr>
          <w:rFonts w:cstheme="minorHAnsi"/>
          <w:b/>
          <w:bCs/>
          <w:iCs/>
          <w:color w:val="F18306"/>
          <w:sz w:val="32"/>
          <w:szCs w:val="32"/>
          <w:lang w:val="hu-HU"/>
        </w:rPr>
        <w:t xml:space="preserve">  </w:t>
      </w:r>
    </w:p>
    <w:p w14:paraId="1C7306D0" w14:textId="77777777" w:rsidR="006E2F31" w:rsidRDefault="006E2F31" w:rsidP="006E2F31">
      <w:pPr>
        <w:tabs>
          <w:tab w:val="left" w:pos="3540"/>
          <w:tab w:val="center" w:pos="4637"/>
        </w:tabs>
        <w:spacing w:after="0"/>
        <w:ind w:left="-720"/>
        <w:rPr>
          <w:rFonts w:cstheme="minorHAnsi"/>
          <w:b/>
          <w:bCs/>
          <w:iCs/>
          <w:sz w:val="18"/>
          <w:szCs w:val="18"/>
          <w:lang w:val="hu-HU"/>
        </w:rPr>
      </w:pPr>
      <w:r>
        <w:rPr>
          <w:rFonts w:cstheme="minorHAnsi"/>
          <w:b/>
          <w:sz w:val="18"/>
          <w:szCs w:val="18"/>
        </w:rPr>
        <w:t>Belgrad - Zagreb</w:t>
      </w:r>
      <w:r w:rsidRPr="00D52C97">
        <w:rPr>
          <w:rFonts w:cstheme="minorHAnsi"/>
          <w:b/>
          <w:sz w:val="18"/>
          <w:szCs w:val="18"/>
        </w:rPr>
        <w:t xml:space="preserve"> - Padova - Venetia - </w:t>
      </w:r>
      <w:r w:rsidRPr="009144DC">
        <w:rPr>
          <w:rFonts w:cstheme="minorHAnsi"/>
          <w:b/>
          <w:i/>
          <w:sz w:val="18"/>
          <w:szCs w:val="18"/>
        </w:rPr>
        <w:t>Verona -</w:t>
      </w:r>
      <w:r w:rsidRPr="00D52C97">
        <w:rPr>
          <w:rFonts w:cstheme="minorHAnsi"/>
          <w:b/>
          <w:sz w:val="18"/>
          <w:szCs w:val="18"/>
        </w:rPr>
        <w:t xml:space="preserve"> </w:t>
      </w:r>
      <w:r>
        <w:rPr>
          <w:rFonts w:cstheme="minorHAnsi"/>
          <w:b/>
          <w:i/>
          <w:iCs/>
          <w:sz w:val="18"/>
          <w:szCs w:val="18"/>
        </w:rPr>
        <w:t>Sirmione</w:t>
      </w:r>
      <w:r w:rsidRPr="00D52C97">
        <w:rPr>
          <w:rFonts w:cstheme="minorHAnsi"/>
          <w:b/>
          <w:sz w:val="18"/>
          <w:szCs w:val="18"/>
        </w:rPr>
        <w:t xml:space="preserve"> </w:t>
      </w:r>
    </w:p>
    <w:p w14:paraId="03D925EB" w14:textId="77777777" w:rsidR="006E2F31" w:rsidRPr="003C1552" w:rsidRDefault="006E2F31" w:rsidP="006E2F31">
      <w:pPr>
        <w:tabs>
          <w:tab w:val="left" w:pos="3540"/>
          <w:tab w:val="center" w:pos="4637"/>
        </w:tabs>
        <w:spacing w:after="0"/>
        <w:ind w:left="-720"/>
        <w:rPr>
          <w:rFonts w:cstheme="minorHAnsi"/>
          <w:b/>
          <w:color w:val="0B87C3"/>
          <w:sz w:val="8"/>
          <w:szCs w:val="8"/>
        </w:rPr>
      </w:pPr>
    </w:p>
    <w:p w14:paraId="3C905F5E" w14:textId="77777777" w:rsidR="006E2F31" w:rsidRPr="005F60C5" w:rsidRDefault="006E2F31" w:rsidP="006E2F31">
      <w:pPr>
        <w:tabs>
          <w:tab w:val="left" w:pos="3540"/>
          <w:tab w:val="center" w:pos="4637"/>
        </w:tabs>
        <w:spacing w:after="0"/>
        <w:ind w:left="-720"/>
        <w:rPr>
          <w:rFonts w:cstheme="minorHAnsi"/>
          <w:b/>
          <w:bCs/>
          <w:iCs/>
          <w:sz w:val="18"/>
          <w:szCs w:val="18"/>
          <w:lang w:val="hu-HU"/>
        </w:rPr>
      </w:pPr>
      <w:r w:rsidRPr="00C538F5">
        <w:rPr>
          <w:rFonts w:cstheme="minorHAnsi"/>
          <w:b/>
          <w:color w:val="0B87C3"/>
          <w:sz w:val="18"/>
          <w:szCs w:val="18"/>
        </w:rPr>
        <w:t xml:space="preserve">Ziua </w:t>
      </w:r>
      <w:r w:rsidRPr="00CD2573">
        <w:rPr>
          <w:rFonts w:cstheme="minorHAnsi"/>
          <w:b/>
          <w:color w:val="0B87C3"/>
          <w:sz w:val="18"/>
          <w:szCs w:val="18"/>
        </w:rPr>
        <w:t xml:space="preserve">1. </w:t>
      </w:r>
      <w:r>
        <w:rPr>
          <w:rFonts w:cstheme="minorHAnsi"/>
          <w:b/>
          <w:color w:val="0B87C3"/>
          <w:sz w:val="18"/>
          <w:szCs w:val="18"/>
        </w:rPr>
        <w:t>(</w:t>
      </w:r>
      <w:r w:rsidRPr="00CD2573">
        <w:rPr>
          <w:rFonts w:cstheme="minorHAnsi"/>
          <w:b/>
          <w:color w:val="0B87C3"/>
          <w:sz w:val="18"/>
          <w:szCs w:val="18"/>
        </w:rPr>
        <w:t>28.01</w:t>
      </w:r>
      <w:r>
        <w:rPr>
          <w:rFonts w:cstheme="minorHAnsi"/>
          <w:b/>
          <w:color w:val="0B87C3"/>
          <w:sz w:val="18"/>
          <w:szCs w:val="18"/>
        </w:rPr>
        <w:t>)</w:t>
      </w:r>
      <w:r w:rsidRPr="00CD2573">
        <w:rPr>
          <w:rFonts w:cstheme="minorHAnsi"/>
          <w:b/>
          <w:color w:val="0B87C3"/>
          <w:sz w:val="18"/>
          <w:szCs w:val="18"/>
        </w:rPr>
        <w:t xml:space="preserve"> </w:t>
      </w:r>
      <w:r>
        <w:rPr>
          <w:rFonts w:cstheme="minorHAnsi"/>
          <w:b/>
          <w:color w:val="0B87C3"/>
          <w:sz w:val="18"/>
          <w:szCs w:val="18"/>
        </w:rPr>
        <w:t>BUCURESTI - SIBIU - TIMISOARA - BELGRAD (cca. 725 km)</w:t>
      </w:r>
    </w:p>
    <w:p w14:paraId="09A77F6E" w14:textId="77777777" w:rsidR="006E2F31" w:rsidRPr="00446DBC" w:rsidRDefault="006E2F31" w:rsidP="006E2F31">
      <w:pPr>
        <w:spacing w:after="0"/>
        <w:ind w:left="-720"/>
        <w:jc w:val="both"/>
        <w:rPr>
          <w:rFonts w:cstheme="minorHAnsi"/>
          <w:sz w:val="18"/>
          <w:szCs w:val="18"/>
        </w:rPr>
      </w:pPr>
      <w:r>
        <w:rPr>
          <w:rFonts w:cstheme="minorHAnsi"/>
          <w:sz w:val="18"/>
          <w:szCs w:val="18"/>
        </w:rPr>
        <w:t xml:space="preserve">Intalnire cu ghidul insotitorul la ora 05:30 in parcarea din fata Academiei Militare Romane (Universitatea Nationala de Aparare Carol I) – acces dinspre Bd. Eroilor, plecare ora 06:00 pe traseul Bucuresti - Sibiu - Timisoara. Seara ajungem la Belgrad, Capitala Serbiei, unde incepem vizita cu fortareata Kalemegdan, pitoresc amplasata pe malul Dunarii. Multimea de magazine si terase de pe strada Knez Mihailova ne va oferi o “portie” de relaxare, apoi in drum spre cazare, parcurgem un tur panoramic cu autocarul spre </w:t>
      </w:r>
      <w:r>
        <w:rPr>
          <w:rFonts w:cstheme="minorHAnsi"/>
          <w:b/>
          <w:i/>
          <w:sz w:val="18"/>
          <w:szCs w:val="18"/>
        </w:rPr>
        <w:t>Catedrala</w:t>
      </w:r>
      <w:r>
        <w:rPr>
          <w:rFonts w:cstheme="minorHAnsi"/>
          <w:sz w:val="18"/>
          <w:szCs w:val="18"/>
        </w:rPr>
        <w:t xml:space="preserve"> ortodoxa si </w:t>
      </w:r>
      <w:r>
        <w:rPr>
          <w:rFonts w:cstheme="minorHAnsi"/>
          <w:b/>
          <w:i/>
          <w:sz w:val="18"/>
          <w:szCs w:val="18"/>
        </w:rPr>
        <w:t>Parlament</w:t>
      </w:r>
      <w:r>
        <w:rPr>
          <w:rFonts w:cstheme="minorHAnsi"/>
          <w:sz w:val="18"/>
          <w:szCs w:val="18"/>
        </w:rPr>
        <w:t xml:space="preserve">. Cazare la Belgrad, Hotel Elegance 3*/ Lav 3*/ similar. </w:t>
      </w:r>
    </w:p>
    <w:p w14:paraId="79D0501C" w14:textId="77777777" w:rsidR="006E2F31" w:rsidRPr="005F60C5" w:rsidRDefault="006E2F31" w:rsidP="006E2F31">
      <w:pPr>
        <w:spacing w:after="0"/>
        <w:ind w:left="-720"/>
        <w:jc w:val="both"/>
        <w:rPr>
          <w:rFonts w:cstheme="minorHAnsi"/>
          <w:b/>
          <w:color w:val="444444"/>
          <w:sz w:val="6"/>
          <w:szCs w:val="6"/>
        </w:rPr>
      </w:pPr>
    </w:p>
    <w:p w14:paraId="479E485E" w14:textId="77777777" w:rsidR="006E2F31" w:rsidRPr="00C538F5" w:rsidRDefault="006E2F31" w:rsidP="006E2F31">
      <w:pPr>
        <w:spacing w:after="0"/>
        <w:ind w:left="-720"/>
        <w:jc w:val="both"/>
        <w:rPr>
          <w:rFonts w:cstheme="minorHAnsi"/>
          <w:b/>
          <w:color w:val="0B87C3"/>
          <w:sz w:val="18"/>
          <w:szCs w:val="18"/>
        </w:rPr>
      </w:pPr>
      <w:r w:rsidRPr="00C538F5">
        <w:rPr>
          <w:rFonts w:cstheme="minorHAnsi"/>
          <w:b/>
          <w:color w:val="0B87C3"/>
          <w:sz w:val="18"/>
          <w:szCs w:val="18"/>
        </w:rPr>
        <w:t>Ziua 2</w:t>
      </w:r>
      <w:r w:rsidRPr="00CD2573">
        <w:rPr>
          <w:rFonts w:cstheme="minorHAnsi"/>
          <w:b/>
          <w:color w:val="0B87C3"/>
          <w:sz w:val="18"/>
          <w:szCs w:val="18"/>
        </w:rPr>
        <w:t xml:space="preserve">. </w:t>
      </w:r>
      <w:r>
        <w:rPr>
          <w:rFonts w:cstheme="minorHAnsi"/>
          <w:b/>
          <w:color w:val="0B87C3"/>
          <w:sz w:val="18"/>
          <w:szCs w:val="18"/>
        </w:rPr>
        <w:t>(</w:t>
      </w:r>
      <w:r w:rsidRPr="00CD2573">
        <w:rPr>
          <w:rFonts w:cstheme="minorHAnsi"/>
          <w:b/>
          <w:color w:val="0B87C3"/>
          <w:sz w:val="18"/>
          <w:szCs w:val="18"/>
        </w:rPr>
        <w:t>2</w:t>
      </w:r>
      <w:r>
        <w:rPr>
          <w:rFonts w:cstheme="minorHAnsi"/>
          <w:b/>
          <w:color w:val="0B87C3"/>
          <w:sz w:val="18"/>
          <w:szCs w:val="18"/>
        </w:rPr>
        <w:t>9</w:t>
      </w:r>
      <w:r w:rsidRPr="00CD2573">
        <w:rPr>
          <w:rFonts w:cstheme="minorHAnsi"/>
          <w:b/>
          <w:color w:val="0B87C3"/>
          <w:sz w:val="18"/>
          <w:szCs w:val="18"/>
        </w:rPr>
        <w:t>.01</w:t>
      </w:r>
      <w:r>
        <w:rPr>
          <w:rFonts w:cstheme="minorHAnsi"/>
          <w:b/>
          <w:color w:val="0B87C3"/>
          <w:sz w:val="18"/>
          <w:szCs w:val="18"/>
        </w:rPr>
        <w:t>)</w:t>
      </w:r>
      <w:r w:rsidRPr="00CD2573">
        <w:rPr>
          <w:rFonts w:cstheme="minorHAnsi"/>
          <w:b/>
          <w:color w:val="0B87C3"/>
          <w:sz w:val="18"/>
          <w:szCs w:val="18"/>
        </w:rPr>
        <w:t xml:space="preserve"> </w:t>
      </w:r>
      <w:r>
        <w:rPr>
          <w:rFonts w:cstheme="minorHAnsi"/>
          <w:b/>
          <w:color w:val="0B87C3"/>
          <w:sz w:val="18"/>
          <w:szCs w:val="18"/>
        </w:rPr>
        <w:t>BELGRAD</w:t>
      </w:r>
      <w:r w:rsidRPr="00C538F5">
        <w:rPr>
          <w:rFonts w:cstheme="minorHAnsi"/>
          <w:b/>
          <w:color w:val="0B87C3"/>
          <w:sz w:val="18"/>
          <w:szCs w:val="18"/>
        </w:rPr>
        <w:t xml:space="preserve"> - </w:t>
      </w:r>
      <w:r>
        <w:rPr>
          <w:rFonts w:cstheme="minorHAnsi"/>
          <w:b/>
          <w:color w:val="0B87C3"/>
          <w:sz w:val="18"/>
          <w:szCs w:val="18"/>
        </w:rPr>
        <w:t>ZAGREB</w:t>
      </w:r>
      <w:r w:rsidRPr="00C538F5">
        <w:rPr>
          <w:rFonts w:cstheme="minorHAnsi"/>
          <w:b/>
          <w:color w:val="0B87C3"/>
          <w:sz w:val="18"/>
          <w:szCs w:val="18"/>
        </w:rPr>
        <w:t xml:space="preserve"> - PADOVA (cca. </w:t>
      </w:r>
      <w:r>
        <w:rPr>
          <w:rFonts w:cstheme="minorHAnsi"/>
          <w:b/>
          <w:color w:val="0B87C3"/>
          <w:sz w:val="18"/>
          <w:szCs w:val="18"/>
        </w:rPr>
        <w:t>795</w:t>
      </w:r>
      <w:r w:rsidRPr="00C538F5">
        <w:rPr>
          <w:rFonts w:cstheme="minorHAnsi"/>
          <w:b/>
          <w:color w:val="0B87C3"/>
          <w:sz w:val="18"/>
          <w:szCs w:val="18"/>
        </w:rPr>
        <w:t xml:space="preserve"> km)</w:t>
      </w:r>
    </w:p>
    <w:p w14:paraId="1E4B2447" w14:textId="77777777" w:rsidR="006E2F31" w:rsidRDefault="006E2F31" w:rsidP="006E2F31">
      <w:pPr>
        <w:spacing w:after="0"/>
        <w:ind w:left="-720"/>
        <w:jc w:val="both"/>
        <w:rPr>
          <w:rFonts w:cstheme="minorHAnsi"/>
          <w:sz w:val="18"/>
          <w:szCs w:val="18"/>
        </w:rPr>
      </w:pPr>
      <w:r w:rsidRPr="000D01F3">
        <w:rPr>
          <w:rFonts w:cstheme="minorHAnsi"/>
          <w:sz w:val="18"/>
          <w:szCs w:val="18"/>
        </w:rPr>
        <w:t xml:space="preserve">Dupa micul dejun strabatem Serbia pentru a ajunge in </w:t>
      </w:r>
      <w:r>
        <w:rPr>
          <w:rFonts w:cstheme="minorHAnsi"/>
          <w:sz w:val="18"/>
          <w:szCs w:val="18"/>
        </w:rPr>
        <w:t>Croatia</w:t>
      </w:r>
      <w:r w:rsidRPr="000D01F3">
        <w:rPr>
          <w:rFonts w:cstheme="minorHAnsi"/>
          <w:sz w:val="18"/>
          <w:szCs w:val="18"/>
        </w:rPr>
        <w:t xml:space="preserve">, unde </w:t>
      </w:r>
      <w:r>
        <w:rPr>
          <w:rFonts w:cstheme="minorHAnsi"/>
          <w:sz w:val="18"/>
          <w:szCs w:val="18"/>
        </w:rPr>
        <w:t xml:space="preserve">vom </w:t>
      </w:r>
      <w:r w:rsidRPr="000D01F3">
        <w:rPr>
          <w:rFonts w:cstheme="minorHAnsi"/>
          <w:sz w:val="18"/>
          <w:szCs w:val="18"/>
        </w:rPr>
        <w:t>vizita capitala tarii</w:t>
      </w:r>
      <w:r>
        <w:rPr>
          <w:rFonts w:cstheme="minorHAnsi"/>
          <w:sz w:val="18"/>
          <w:szCs w:val="18"/>
        </w:rPr>
        <w:t>,</w:t>
      </w:r>
      <w:r w:rsidRPr="005F60C5">
        <w:rPr>
          <w:rFonts w:cstheme="minorHAnsi"/>
          <w:sz w:val="18"/>
          <w:szCs w:val="18"/>
        </w:rPr>
        <w:t xml:space="preserve"> </w:t>
      </w:r>
      <w:r w:rsidRPr="00160115">
        <w:rPr>
          <w:rFonts w:cstheme="minorHAnsi"/>
          <w:sz w:val="18"/>
          <w:szCs w:val="18"/>
        </w:rPr>
        <w:t xml:space="preserve">Zagreb, </w:t>
      </w:r>
      <w:r>
        <w:rPr>
          <w:rFonts w:cstheme="minorHAnsi"/>
          <w:sz w:val="18"/>
          <w:szCs w:val="18"/>
        </w:rPr>
        <w:t xml:space="preserve">si vom </w:t>
      </w:r>
      <w:r w:rsidRPr="00160115">
        <w:rPr>
          <w:rFonts w:cstheme="minorHAnsi"/>
          <w:sz w:val="18"/>
          <w:szCs w:val="18"/>
        </w:rPr>
        <w:t xml:space="preserve">admira din autocar: Piata Tomislav, cu statuia primului rege Croat (sec. X), </w:t>
      </w:r>
      <w:r w:rsidRPr="00160115">
        <w:rPr>
          <w:rFonts w:cstheme="minorHAnsi"/>
          <w:b/>
          <w:i/>
          <w:sz w:val="18"/>
          <w:szCs w:val="18"/>
        </w:rPr>
        <w:t>Muzeul Mimara</w:t>
      </w:r>
      <w:r w:rsidRPr="00160115">
        <w:rPr>
          <w:rFonts w:cstheme="minorHAnsi"/>
          <w:sz w:val="18"/>
          <w:szCs w:val="18"/>
        </w:rPr>
        <w:t xml:space="preserve">, avand cele mai remarcabile colectii de arta din intreaga tara, </w:t>
      </w:r>
      <w:r w:rsidRPr="00160115">
        <w:rPr>
          <w:rFonts w:cstheme="minorHAnsi"/>
          <w:b/>
          <w:i/>
          <w:sz w:val="18"/>
          <w:szCs w:val="18"/>
        </w:rPr>
        <w:t>Universitatea</w:t>
      </w:r>
      <w:r w:rsidRPr="00160115">
        <w:rPr>
          <w:rFonts w:cstheme="minorHAnsi"/>
          <w:sz w:val="18"/>
          <w:szCs w:val="18"/>
        </w:rPr>
        <w:t xml:space="preserve"> si </w:t>
      </w:r>
      <w:r w:rsidRPr="00160115">
        <w:rPr>
          <w:rFonts w:cstheme="minorHAnsi"/>
          <w:b/>
          <w:i/>
          <w:sz w:val="18"/>
          <w:szCs w:val="18"/>
        </w:rPr>
        <w:t>Teatrul Nationa l</w:t>
      </w:r>
      <w:r w:rsidRPr="00160115">
        <w:rPr>
          <w:rFonts w:cstheme="minorHAnsi"/>
          <w:sz w:val="18"/>
          <w:szCs w:val="18"/>
        </w:rPr>
        <w:t>- cea mai eleganta cladire din oras, prin stilul sau neo-baroc de sfarsit de sec. XIX. Urmeaza turul pietonal: pornim din vechiul cartier Kaptol de la Catedrala construita in stil gotic la inceputul sec. XIII, spre Piata Ban Jelacic (patriot croat pasoptist).</w:t>
      </w:r>
      <w:r>
        <w:rPr>
          <w:rFonts w:cstheme="minorHAnsi"/>
          <w:sz w:val="18"/>
          <w:szCs w:val="18"/>
        </w:rPr>
        <w:t xml:space="preserve"> Traversand Slovenia, ajungem in Italia, si ne vom indrepta spre cazarea noastra de la Hotelul Al Pino Verde 3*/similar din zona Padova.</w:t>
      </w:r>
    </w:p>
    <w:p w14:paraId="43BB815F" w14:textId="77777777" w:rsidR="006E2F31" w:rsidRPr="00881293" w:rsidRDefault="006E2F31" w:rsidP="006E2F31">
      <w:pPr>
        <w:spacing w:after="0"/>
        <w:ind w:left="-720"/>
        <w:jc w:val="both"/>
        <w:rPr>
          <w:rFonts w:cstheme="minorHAnsi"/>
          <w:b/>
          <w:color w:val="444444"/>
          <w:sz w:val="6"/>
          <w:szCs w:val="6"/>
        </w:rPr>
      </w:pPr>
    </w:p>
    <w:p w14:paraId="0B5F0197" w14:textId="77777777" w:rsidR="006E2F31" w:rsidRPr="00C538F5" w:rsidRDefault="006E2F31" w:rsidP="006E2F31">
      <w:pPr>
        <w:spacing w:after="0"/>
        <w:ind w:left="-720"/>
        <w:jc w:val="both"/>
        <w:rPr>
          <w:rFonts w:cstheme="minorHAnsi"/>
          <w:b/>
          <w:color w:val="0B87C3"/>
          <w:sz w:val="18"/>
          <w:szCs w:val="18"/>
        </w:rPr>
      </w:pPr>
      <w:r w:rsidRPr="00C538F5">
        <w:rPr>
          <w:rFonts w:cstheme="minorHAnsi"/>
          <w:b/>
          <w:color w:val="0B87C3"/>
          <w:sz w:val="18"/>
          <w:szCs w:val="18"/>
        </w:rPr>
        <w:t>Ziua 3</w:t>
      </w:r>
      <w:r w:rsidRPr="00CD2573">
        <w:rPr>
          <w:rFonts w:cstheme="minorHAnsi"/>
          <w:b/>
          <w:color w:val="0B87C3"/>
          <w:sz w:val="18"/>
          <w:szCs w:val="18"/>
        </w:rPr>
        <w:t xml:space="preserve">. </w:t>
      </w:r>
      <w:r>
        <w:rPr>
          <w:rFonts w:cstheme="minorHAnsi"/>
          <w:b/>
          <w:color w:val="0B87C3"/>
          <w:sz w:val="18"/>
          <w:szCs w:val="18"/>
        </w:rPr>
        <w:t>(30</w:t>
      </w:r>
      <w:r w:rsidRPr="00CD2573">
        <w:rPr>
          <w:rFonts w:cstheme="minorHAnsi"/>
          <w:b/>
          <w:color w:val="0B87C3"/>
          <w:sz w:val="18"/>
          <w:szCs w:val="18"/>
        </w:rPr>
        <w:t>.01</w:t>
      </w:r>
      <w:r>
        <w:rPr>
          <w:rFonts w:cstheme="minorHAnsi"/>
          <w:b/>
          <w:color w:val="0B87C3"/>
          <w:sz w:val="18"/>
          <w:szCs w:val="18"/>
        </w:rPr>
        <w:t>)</w:t>
      </w:r>
      <w:r w:rsidRPr="00CD2573">
        <w:rPr>
          <w:rFonts w:cstheme="minorHAnsi"/>
          <w:b/>
          <w:color w:val="0B87C3"/>
          <w:sz w:val="18"/>
          <w:szCs w:val="18"/>
        </w:rPr>
        <w:t xml:space="preserve"> </w:t>
      </w:r>
      <w:r w:rsidRPr="00C538F5">
        <w:rPr>
          <w:rFonts w:cstheme="minorHAnsi"/>
          <w:b/>
          <w:color w:val="0B87C3"/>
          <w:sz w:val="18"/>
          <w:szCs w:val="18"/>
        </w:rPr>
        <w:t>PADOVA - VENETIA (cca. 90 km)</w:t>
      </w:r>
    </w:p>
    <w:p w14:paraId="56CCBCCB" w14:textId="77777777" w:rsidR="006E2F31" w:rsidRPr="000C5BDA" w:rsidRDefault="006E2F31" w:rsidP="006E2F31">
      <w:pPr>
        <w:spacing w:after="0"/>
        <w:ind w:left="-720"/>
        <w:jc w:val="both"/>
        <w:rPr>
          <w:rFonts w:cstheme="minorHAnsi"/>
          <w:sz w:val="18"/>
          <w:szCs w:val="18"/>
        </w:rPr>
      </w:pPr>
      <w:r w:rsidRPr="006730B4">
        <w:rPr>
          <w:rFonts w:cstheme="minorHAnsi"/>
          <w:sz w:val="18"/>
          <w:szCs w:val="18"/>
        </w:rPr>
        <w:t xml:space="preserve">Mic dejun. Astazi ne vom bucura de atmosfera colorata si misterioasa creata de Carnavalul de la Venetia. Așteapta-te la o zi plina, in care vom descoperi impreuna “orasul chemat din adancuri de o vraja”, asa cum este mentionata Venetia in opera lordului Byron. Deplasare cu autocarul in </w:t>
      </w:r>
      <w:r>
        <w:rPr>
          <w:rFonts w:cstheme="minorHAnsi"/>
          <w:sz w:val="18"/>
          <w:szCs w:val="18"/>
        </w:rPr>
        <w:t>parcarea de autocare</w:t>
      </w:r>
      <w:r w:rsidRPr="006730B4">
        <w:rPr>
          <w:rFonts w:cstheme="minorHAnsi"/>
          <w:sz w:val="18"/>
          <w:szCs w:val="18"/>
        </w:rPr>
        <w:t xml:space="preserve"> Tronchetto, de unde ne imbarcam contra cost (se achita la inscriere </w:t>
      </w:r>
      <w:r w:rsidRPr="00FB4270">
        <w:rPr>
          <w:rFonts w:cstheme="minorHAnsi"/>
          <w:sz w:val="18"/>
          <w:szCs w:val="18"/>
        </w:rPr>
        <w:t>22+18 €)</w:t>
      </w:r>
      <w:r w:rsidRPr="006730B4">
        <w:rPr>
          <w:rFonts w:cstheme="minorHAnsi"/>
          <w:sz w:val="18"/>
          <w:szCs w:val="18"/>
        </w:rPr>
        <w:t xml:space="preserve"> in vaporas privat.</w:t>
      </w:r>
      <w:r>
        <w:rPr>
          <w:rFonts w:cstheme="minorHAnsi"/>
          <w:sz w:val="18"/>
          <w:szCs w:val="18"/>
        </w:rPr>
        <w:t xml:space="preserve"> </w:t>
      </w:r>
      <w:r>
        <w:rPr>
          <w:rFonts w:cstheme="minorHAnsi"/>
          <w:spacing w:val="-4"/>
          <w:sz w:val="18"/>
          <w:szCs w:val="18"/>
        </w:rPr>
        <w:t>N</w:t>
      </w:r>
      <w:r w:rsidRPr="00A745AA">
        <w:rPr>
          <w:rFonts w:cstheme="minorHAnsi"/>
          <w:spacing w:val="-4"/>
          <w:sz w:val="18"/>
          <w:szCs w:val="18"/>
        </w:rPr>
        <w:t xml:space="preserve">avigand pe canal Giudecca sosim in Piata San Marco, apreciat de Napoleon drept cel mai elegant salon al Europei. Admiram </w:t>
      </w:r>
      <w:r w:rsidRPr="00A745AA">
        <w:rPr>
          <w:rFonts w:cstheme="minorHAnsi"/>
          <w:b/>
          <w:i/>
          <w:spacing w:val="-4"/>
          <w:sz w:val="18"/>
          <w:szCs w:val="18"/>
        </w:rPr>
        <w:t>Palatul Dogilor</w:t>
      </w:r>
      <w:r w:rsidRPr="00A745AA">
        <w:rPr>
          <w:rFonts w:cstheme="minorHAnsi"/>
          <w:spacing w:val="-4"/>
          <w:sz w:val="18"/>
          <w:szCs w:val="18"/>
        </w:rPr>
        <w:t xml:space="preserve"> continand capodopere ale lui Tintoretto, Veronese, Titian, Tiepolo, Pisanello, Carapaccio, Bellini, apoi Basilica San Marco, renumita prin mozaicurile sale aurite de inspiratie bizantina, si </w:t>
      </w:r>
      <w:r w:rsidRPr="00A745AA">
        <w:rPr>
          <w:rFonts w:cstheme="minorHAnsi"/>
          <w:b/>
          <w:i/>
          <w:spacing w:val="-4"/>
          <w:sz w:val="18"/>
          <w:szCs w:val="18"/>
        </w:rPr>
        <w:t>Campanilla</w:t>
      </w:r>
      <w:r w:rsidRPr="00A745AA">
        <w:rPr>
          <w:rFonts w:cstheme="minorHAnsi"/>
          <w:spacing w:val="-4"/>
          <w:sz w:val="18"/>
          <w:szCs w:val="18"/>
        </w:rPr>
        <w:t xml:space="preserve">, inalta de aproape 100 m. Timp liber pentru plimbare spre Podul Rialto si cautarea de suvenire pentru cei dragi de acasa, printre multitudinea de magazine si tarabe cu artizani de la baza podului. Turistii care doresc, pot merge insotiti de ghid spre Panteonul Venetiei, splendida </w:t>
      </w:r>
      <w:r w:rsidRPr="00A745AA">
        <w:rPr>
          <w:rFonts w:cstheme="minorHAnsi"/>
          <w:b/>
          <w:i/>
          <w:spacing w:val="-4"/>
          <w:sz w:val="18"/>
          <w:szCs w:val="18"/>
        </w:rPr>
        <w:t xml:space="preserve">Basilica San </w:t>
      </w:r>
      <w:r w:rsidRPr="00016B12">
        <w:rPr>
          <w:rFonts w:cstheme="minorHAnsi"/>
          <w:b/>
          <w:i/>
          <w:spacing w:val="-4"/>
          <w:sz w:val="18"/>
          <w:szCs w:val="18"/>
        </w:rPr>
        <w:t>Giovanni e Paolo</w:t>
      </w:r>
      <w:r w:rsidRPr="00A745AA">
        <w:rPr>
          <w:rFonts w:cstheme="minorHAnsi"/>
          <w:spacing w:val="-4"/>
          <w:sz w:val="18"/>
          <w:szCs w:val="18"/>
        </w:rPr>
        <w:t>, apoi contra cost (biletele pentru vaporasul de Murano dus-intors nu sunt incluse in pret), de la Fondamente Nove, imbarcare spre insula Murano, faimoasa pentru arta prelucrarii sticlei, aici obtinandu-se de sute de ani cel mai renumit cristal din lume. Intoarcere pentru cazare la</w:t>
      </w:r>
      <w:r>
        <w:rPr>
          <w:rFonts w:cstheme="minorHAnsi"/>
          <w:spacing w:val="-4"/>
          <w:sz w:val="18"/>
          <w:szCs w:val="18"/>
        </w:rPr>
        <w:t xml:space="preserve"> acelasi</w:t>
      </w:r>
      <w:r w:rsidRPr="00A745AA">
        <w:rPr>
          <w:rFonts w:cstheme="minorHAnsi"/>
          <w:spacing w:val="-4"/>
          <w:sz w:val="18"/>
          <w:szCs w:val="18"/>
        </w:rPr>
        <w:t xml:space="preserve"> hotel din zona Padova.</w:t>
      </w:r>
    </w:p>
    <w:p w14:paraId="0773A7C5" w14:textId="77777777" w:rsidR="006E2F31" w:rsidRPr="00881293" w:rsidRDefault="006E2F31" w:rsidP="006E2F31">
      <w:pPr>
        <w:spacing w:after="0"/>
        <w:ind w:left="-720"/>
        <w:jc w:val="both"/>
        <w:rPr>
          <w:rFonts w:cstheme="minorHAnsi"/>
          <w:b/>
          <w:color w:val="444444"/>
          <w:sz w:val="6"/>
          <w:szCs w:val="6"/>
        </w:rPr>
      </w:pPr>
    </w:p>
    <w:p w14:paraId="7AF7D2E1" w14:textId="77777777" w:rsidR="006E2F31" w:rsidRPr="00B657B7" w:rsidRDefault="006E2F31" w:rsidP="006E2F31">
      <w:pPr>
        <w:spacing w:after="0"/>
        <w:ind w:left="-720"/>
        <w:jc w:val="both"/>
        <w:rPr>
          <w:rFonts w:cstheme="minorHAnsi"/>
          <w:b/>
          <w:color w:val="0B87C3"/>
          <w:sz w:val="18"/>
          <w:szCs w:val="18"/>
        </w:rPr>
      </w:pPr>
      <w:r w:rsidRPr="00C538F5">
        <w:rPr>
          <w:rFonts w:cstheme="minorHAnsi"/>
          <w:b/>
          <w:color w:val="0B87C3"/>
          <w:sz w:val="18"/>
          <w:szCs w:val="18"/>
        </w:rPr>
        <w:t>Ziua 4</w:t>
      </w:r>
      <w:r w:rsidRPr="00CD2573">
        <w:rPr>
          <w:rFonts w:cstheme="minorHAnsi"/>
          <w:b/>
          <w:color w:val="0B87C3"/>
          <w:sz w:val="18"/>
          <w:szCs w:val="18"/>
        </w:rPr>
        <w:t xml:space="preserve">. </w:t>
      </w:r>
      <w:r>
        <w:rPr>
          <w:rFonts w:cstheme="minorHAnsi"/>
          <w:b/>
          <w:color w:val="0B87C3"/>
          <w:sz w:val="18"/>
          <w:szCs w:val="18"/>
        </w:rPr>
        <w:t>(31</w:t>
      </w:r>
      <w:r w:rsidRPr="00CD2573">
        <w:rPr>
          <w:rFonts w:cstheme="minorHAnsi"/>
          <w:b/>
          <w:color w:val="0B87C3"/>
          <w:sz w:val="18"/>
          <w:szCs w:val="18"/>
        </w:rPr>
        <w:t>.01</w:t>
      </w:r>
      <w:r>
        <w:rPr>
          <w:rFonts w:cstheme="minorHAnsi"/>
          <w:b/>
          <w:color w:val="0B87C3"/>
          <w:sz w:val="18"/>
          <w:szCs w:val="18"/>
        </w:rPr>
        <w:t>)</w:t>
      </w:r>
      <w:r w:rsidRPr="00CD2573">
        <w:rPr>
          <w:rFonts w:cstheme="minorHAnsi"/>
          <w:b/>
          <w:color w:val="0B87C3"/>
          <w:sz w:val="18"/>
          <w:szCs w:val="18"/>
        </w:rPr>
        <w:t xml:space="preserve"> </w:t>
      </w:r>
      <w:r w:rsidRPr="00B657B7">
        <w:rPr>
          <w:rFonts w:cstheme="minorHAnsi"/>
          <w:b/>
          <w:color w:val="0B87C3"/>
          <w:sz w:val="18"/>
          <w:szCs w:val="18"/>
        </w:rPr>
        <w:t xml:space="preserve">PADOVA - </w:t>
      </w:r>
      <w:r w:rsidRPr="00B657B7">
        <w:rPr>
          <w:rFonts w:cstheme="minorHAnsi"/>
          <w:b/>
          <w:i/>
          <w:color w:val="0B87C3"/>
          <w:sz w:val="18"/>
          <w:szCs w:val="18"/>
        </w:rPr>
        <w:t>VERONA -</w:t>
      </w:r>
      <w:r w:rsidRPr="00B657B7">
        <w:rPr>
          <w:rFonts w:cstheme="minorHAnsi"/>
          <w:b/>
          <w:color w:val="0B87C3"/>
          <w:sz w:val="18"/>
          <w:szCs w:val="18"/>
        </w:rPr>
        <w:t xml:space="preserve"> </w:t>
      </w:r>
      <w:r w:rsidRPr="00B657B7">
        <w:rPr>
          <w:rFonts w:cstheme="minorHAnsi"/>
          <w:b/>
          <w:i/>
          <w:color w:val="0B87C3"/>
          <w:sz w:val="18"/>
          <w:szCs w:val="18"/>
        </w:rPr>
        <w:t>SIRMIONE</w:t>
      </w:r>
      <w:r w:rsidRPr="00B657B7">
        <w:rPr>
          <w:rFonts w:cstheme="minorHAnsi"/>
          <w:b/>
          <w:color w:val="0B87C3"/>
          <w:sz w:val="18"/>
          <w:szCs w:val="18"/>
        </w:rPr>
        <w:t xml:space="preserve"> (cca. 2</w:t>
      </w:r>
      <w:r>
        <w:rPr>
          <w:rFonts w:cstheme="minorHAnsi"/>
          <w:b/>
          <w:color w:val="0B87C3"/>
          <w:sz w:val="18"/>
          <w:szCs w:val="18"/>
        </w:rPr>
        <w:t>9</w:t>
      </w:r>
      <w:r w:rsidRPr="00B657B7">
        <w:rPr>
          <w:rFonts w:cstheme="minorHAnsi"/>
          <w:b/>
          <w:color w:val="0B87C3"/>
          <w:sz w:val="18"/>
          <w:szCs w:val="18"/>
        </w:rPr>
        <w:t>0 km)</w:t>
      </w:r>
      <w:r w:rsidRPr="00B657B7">
        <w:rPr>
          <w:rFonts w:cstheme="minorHAnsi"/>
          <w:color w:val="0B87C3"/>
          <w:spacing w:val="-4"/>
          <w:sz w:val="18"/>
          <w:szCs w:val="18"/>
        </w:rPr>
        <w:t xml:space="preserve"> </w:t>
      </w:r>
    </w:p>
    <w:p w14:paraId="10620949" w14:textId="77777777" w:rsidR="006E2F31" w:rsidRPr="00B657B7" w:rsidRDefault="006E2F31" w:rsidP="006E2F31">
      <w:pPr>
        <w:spacing w:after="0"/>
        <w:ind w:left="-720"/>
        <w:jc w:val="both"/>
        <w:rPr>
          <w:rFonts w:cstheme="minorHAnsi"/>
          <w:sz w:val="18"/>
          <w:szCs w:val="18"/>
        </w:rPr>
      </w:pPr>
      <w:r w:rsidRPr="00B657B7">
        <w:rPr>
          <w:rFonts w:cstheme="minorHAnsi"/>
          <w:sz w:val="18"/>
          <w:szCs w:val="18"/>
        </w:rPr>
        <w:t>Astazi, dupa micul dejun, te asteapta un frumos tur pietonal in Padova, unde</w:t>
      </w:r>
      <w:r w:rsidRPr="00A745AA">
        <w:rPr>
          <w:rFonts w:cstheme="minorHAnsi"/>
          <w:sz w:val="18"/>
          <w:szCs w:val="18"/>
        </w:rPr>
        <w:t xml:space="preserve"> </w:t>
      </w:r>
      <w:bookmarkStart w:id="0" w:name="_Hlk212622998"/>
      <w:r w:rsidRPr="00A745AA">
        <w:rPr>
          <w:rFonts w:cstheme="minorHAnsi"/>
          <w:spacing w:val="-4"/>
          <w:sz w:val="18"/>
          <w:szCs w:val="18"/>
        </w:rPr>
        <w:t xml:space="preserve">vizitam Basilica Sf. Anton din Padova, </w:t>
      </w:r>
      <w:r w:rsidRPr="00407BED">
        <w:rPr>
          <w:rFonts w:cstheme="minorHAnsi"/>
          <w:spacing w:val="-4"/>
          <w:sz w:val="18"/>
          <w:szCs w:val="18"/>
        </w:rPr>
        <w:t>renumit centru de pelerinaj</w:t>
      </w:r>
      <w:r w:rsidRPr="00A745AA">
        <w:rPr>
          <w:rFonts w:cstheme="minorHAnsi"/>
          <w:spacing w:val="-4"/>
          <w:sz w:val="18"/>
          <w:szCs w:val="18"/>
        </w:rPr>
        <w:t>, care pastreaza moastele sfantului.</w:t>
      </w:r>
      <w:bookmarkEnd w:id="0"/>
      <w:r>
        <w:rPr>
          <w:rFonts w:cstheme="minorHAnsi"/>
          <w:spacing w:val="-4"/>
          <w:sz w:val="18"/>
          <w:szCs w:val="18"/>
        </w:rPr>
        <w:t xml:space="preserve"> Timp liber in Padova, sau optional (35 euro/pers.) excursie la Verona si Sirmione. In Verona incepem turul de oras</w:t>
      </w:r>
      <w:r w:rsidRPr="00B657B7">
        <w:rPr>
          <w:rFonts w:cstheme="minorHAnsi"/>
          <w:spacing w:val="-4"/>
          <w:sz w:val="18"/>
          <w:szCs w:val="18"/>
        </w:rPr>
        <w:t>:</w:t>
      </w:r>
      <w:r w:rsidRPr="00B657B7">
        <w:rPr>
          <w:rStyle w:val="Strong"/>
          <w:rFonts w:cstheme="minorHAnsi"/>
          <w:i/>
          <w:spacing w:val="-4"/>
          <w:sz w:val="18"/>
          <w:szCs w:val="18"/>
        </w:rPr>
        <w:t xml:space="preserve"> Arenele Romane</w:t>
      </w:r>
      <w:r w:rsidRPr="00B657B7">
        <w:rPr>
          <w:rFonts w:cstheme="minorHAnsi"/>
          <w:spacing w:val="-4"/>
          <w:sz w:val="18"/>
          <w:szCs w:val="18"/>
        </w:rPr>
        <w:t>, amfiteatrul roman excelent conservat, faimos pentru spectacolele si concertele de opera,</w:t>
      </w:r>
      <w:r w:rsidRPr="00B657B7">
        <w:rPr>
          <w:rStyle w:val="Strong"/>
          <w:rFonts w:cstheme="minorHAnsi"/>
          <w:i/>
          <w:spacing w:val="-4"/>
          <w:sz w:val="18"/>
          <w:szCs w:val="18"/>
        </w:rPr>
        <w:t xml:space="preserve"> Casa </w:t>
      </w:r>
      <w:r w:rsidRPr="00B657B7">
        <w:rPr>
          <w:rFonts w:cstheme="minorHAnsi"/>
          <w:spacing w:val="-4"/>
          <w:sz w:val="18"/>
          <w:szCs w:val="18"/>
        </w:rPr>
        <w:t xml:space="preserve">si </w:t>
      </w:r>
      <w:r w:rsidRPr="00B657B7">
        <w:rPr>
          <w:rStyle w:val="Strong"/>
          <w:rFonts w:cstheme="minorHAnsi"/>
          <w:i/>
          <w:spacing w:val="-4"/>
          <w:sz w:val="18"/>
          <w:szCs w:val="18"/>
        </w:rPr>
        <w:t>balconul Julietei</w:t>
      </w:r>
      <w:r w:rsidRPr="00B657B7">
        <w:rPr>
          <w:rFonts w:cstheme="minorHAnsi"/>
          <w:spacing w:val="-4"/>
          <w:sz w:val="18"/>
          <w:szCs w:val="18"/>
        </w:rPr>
        <w:t xml:space="preserve">, </w:t>
      </w:r>
      <w:r w:rsidRPr="00B657B7">
        <w:rPr>
          <w:rFonts w:cstheme="minorHAnsi"/>
          <w:bCs/>
          <w:iCs/>
          <w:spacing w:val="-4"/>
          <w:sz w:val="18"/>
          <w:szCs w:val="18"/>
        </w:rPr>
        <w:t>Piata del'Erbe</w:t>
      </w:r>
      <w:r w:rsidRPr="00B657B7">
        <w:rPr>
          <w:rFonts w:cstheme="minorHAnsi"/>
          <w:spacing w:val="-4"/>
          <w:sz w:val="18"/>
          <w:szCs w:val="18"/>
        </w:rPr>
        <w:t xml:space="preserve">, </w:t>
      </w:r>
      <w:r w:rsidRPr="00B657B7">
        <w:rPr>
          <w:rFonts w:cstheme="minorHAnsi"/>
          <w:b/>
          <w:bCs/>
          <w:i/>
          <w:iCs/>
          <w:spacing w:val="-4"/>
          <w:sz w:val="18"/>
          <w:szCs w:val="18"/>
        </w:rPr>
        <w:t>Palatul</w:t>
      </w:r>
      <w:r w:rsidRPr="00B657B7">
        <w:rPr>
          <w:rFonts w:cstheme="minorHAnsi"/>
          <w:spacing w:val="-4"/>
          <w:sz w:val="18"/>
          <w:szCs w:val="18"/>
        </w:rPr>
        <w:t xml:space="preserve"> si Mormintele Scaglierilor. Pentru cei care au mai vizitat Verona, recomandam deplasare individuala la Castelvecchio si Ponte dei Scaglieri, si la Basilica San Zeno Magiore, construita in sec. IX de Pepin, descendentul lui Charlemagne.</w:t>
      </w:r>
      <w:r w:rsidRPr="00B657B7">
        <w:rPr>
          <w:rFonts w:cstheme="minorHAnsi"/>
          <w:sz w:val="18"/>
          <w:szCs w:val="18"/>
        </w:rPr>
        <w:t xml:space="preserve"> Continuam excursia optionala spre</w:t>
      </w:r>
      <w:r w:rsidRPr="00B657B7">
        <w:rPr>
          <w:rFonts w:cstheme="minorHAnsi"/>
          <w:spacing w:val="-4"/>
          <w:sz w:val="18"/>
          <w:szCs w:val="18"/>
        </w:rPr>
        <w:t xml:space="preserve"> Milano, capitala Lombardiei si totodata “capitala modei” care se impune prin monumentele sale: </w:t>
      </w:r>
      <w:r w:rsidRPr="00B657B7">
        <w:rPr>
          <w:rFonts w:cstheme="minorHAnsi"/>
          <w:b/>
          <w:i/>
          <w:spacing w:val="-4"/>
          <w:sz w:val="18"/>
          <w:szCs w:val="18"/>
        </w:rPr>
        <w:t xml:space="preserve">Castelul </w:t>
      </w:r>
      <w:r w:rsidRPr="00B657B7">
        <w:rPr>
          <w:rFonts w:cstheme="minorHAnsi"/>
          <w:spacing w:val="-4"/>
          <w:sz w:val="18"/>
          <w:szCs w:val="18"/>
        </w:rPr>
        <w:t xml:space="preserve">Sforzesco, construit in sec. XV, Domul - cea mai mare catedrala gotica din lume, cu fatada sa impunatoare de marmura alba, Galeriile Vittorio Emanuele - cea mai veche galerie comerciala si Opera </w:t>
      </w:r>
      <w:r w:rsidRPr="00B657B7">
        <w:rPr>
          <w:rFonts w:cstheme="minorHAnsi"/>
          <w:b/>
          <w:i/>
          <w:spacing w:val="-4"/>
          <w:sz w:val="18"/>
          <w:szCs w:val="18"/>
        </w:rPr>
        <w:t>Scala</w:t>
      </w:r>
      <w:r w:rsidRPr="00B657B7">
        <w:rPr>
          <w:rFonts w:cstheme="minorHAnsi"/>
          <w:spacing w:val="-4"/>
          <w:sz w:val="18"/>
          <w:szCs w:val="18"/>
        </w:rPr>
        <w:t xml:space="preserve">- unul din cele mai prestigioase teatre lirice ale lumii. Seara </w:t>
      </w:r>
      <w:r w:rsidRPr="00B657B7">
        <w:rPr>
          <w:rFonts w:cstheme="minorHAnsi"/>
          <w:sz w:val="18"/>
          <w:szCs w:val="18"/>
          <w:shd w:val="clear" w:color="auto" w:fill="FFFFFF"/>
        </w:rPr>
        <w:t xml:space="preserve">cazare la Treviso, Hotel </w:t>
      </w:r>
      <w:r>
        <w:rPr>
          <w:rFonts w:cstheme="minorHAnsi"/>
          <w:sz w:val="18"/>
          <w:szCs w:val="18"/>
          <w:shd w:val="clear" w:color="auto" w:fill="FFFFFF"/>
        </w:rPr>
        <w:t xml:space="preserve">Park Villa Fiorita </w:t>
      </w:r>
      <w:r w:rsidRPr="00B657B7">
        <w:rPr>
          <w:rFonts w:cstheme="minorHAnsi"/>
          <w:sz w:val="18"/>
          <w:szCs w:val="18"/>
          <w:shd w:val="clear" w:color="auto" w:fill="FFFFFF"/>
        </w:rPr>
        <w:t>3*</w:t>
      </w:r>
      <w:r>
        <w:rPr>
          <w:rFonts w:cstheme="minorHAnsi"/>
          <w:sz w:val="18"/>
          <w:szCs w:val="18"/>
          <w:shd w:val="clear" w:color="auto" w:fill="FFFFFF"/>
        </w:rPr>
        <w:t>/similar</w:t>
      </w:r>
      <w:r w:rsidRPr="00B657B7">
        <w:rPr>
          <w:rFonts w:cstheme="minorHAnsi"/>
          <w:sz w:val="18"/>
          <w:szCs w:val="18"/>
          <w:shd w:val="clear" w:color="auto" w:fill="FFFFFF"/>
        </w:rPr>
        <w:t>.</w:t>
      </w:r>
    </w:p>
    <w:p w14:paraId="1C0AFFA0" w14:textId="77777777" w:rsidR="006E2F31" w:rsidRPr="00881293" w:rsidRDefault="006E2F31" w:rsidP="006E2F31">
      <w:pPr>
        <w:spacing w:after="0"/>
        <w:ind w:left="-720"/>
        <w:jc w:val="both"/>
        <w:rPr>
          <w:rFonts w:cstheme="minorHAnsi"/>
          <w:b/>
          <w:color w:val="444444"/>
          <w:sz w:val="6"/>
          <w:szCs w:val="6"/>
        </w:rPr>
      </w:pPr>
    </w:p>
    <w:p w14:paraId="6CFD6940" w14:textId="77777777" w:rsidR="006E2F31" w:rsidRPr="00C538F5" w:rsidRDefault="006E2F31" w:rsidP="006E2F31">
      <w:pPr>
        <w:spacing w:after="0"/>
        <w:ind w:left="-720"/>
        <w:jc w:val="both"/>
        <w:rPr>
          <w:rFonts w:cstheme="minorHAnsi"/>
          <w:b/>
          <w:color w:val="0B87C3"/>
          <w:sz w:val="18"/>
          <w:szCs w:val="18"/>
        </w:rPr>
      </w:pPr>
      <w:r w:rsidRPr="00C538F5">
        <w:rPr>
          <w:rFonts w:cstheme="minorHAnsi"/>
          <w:b/>
          <w:color w:val="0B87C3"/>
          <w:sz w:val="18"/>
          <w:szCs w:val="18"/>
        </w:rPr>
        <w:t>Ziua 5</w:t>
      </w:r>
      <w:r w:rsidRPr="00CD2573">
        <w:rPr>
          <w:rFonts w:cstheme="minorHAnsi"/>
          <w:b/>
          <w:color w:val="0B87C3"/>
          <w:sz w:val="18"/>
          <w:szCs w:val="18"/>
        </w:rPr>
        <w:t xml:space="preserve">. </w:t>
      </w:r>
      <w:r>
        <w:rPr>
          <w:rFonts w:cstheme="minorHAnsi"/>
          <w:b/>
          <w:color w:val="0B87C3"/>
          <w:sz w:val="18"/>
          <w:szCs w:val="18"/>
        </w:rPr>
        <w:t>(</w:t>
      </w:r>
      <w:r w:rsidRPr="00CD2573">
        <w:rPr>
          <w:rFonts w:cstheme="minorHAnsi"/>
          <w:b/>
          <w:color w:val="0B87C3"/>
          <w:sz w:val="18"/>
          <w:szCs w:val="18"/>
        </w:rPr>
        <w:t>01</w:t>
      </w:r>
      <w:r>
        <w:rPr>
          <w:rFonts w:cstheme="minorHAnsi"/>
          <w:b/>
          <w:color w:val="0B87C3"/>
          <w:sz w:val="18"/>
          <w:szCs w:val="18"/>
        </w:rPr>
        <w:t>.02)</w:t>
      </w:r>
      <w:r w:rsidRPr="00CD2573">
        <w:rPr>
          <w:rFonts w:cstheme="minorHAnsi"/>
          <w:b/>
          <w:color w:val="0B87C3"/>
          <w:sz w:val="18"/>
          <w:szCs w:val="18"/>
        </w:rPr>
        <w:t xml:space="preserve"> </w:t>
      </w:r>
      <w:r>
        <w:rPr>
          <w:rFonts w:cstheme="minorHAnsi"/>
          <w:b/>
          <w:color w:val="0B87C3"/>
          <w:sz w:val="18"/>
          <w:szCs w:val="18"/>
        </w:rPr>
        <w:t xml:space="preserve">TREVISO </w:t>
      </w:r>
      <w:r w:rsidRPr="00C538F5">
        <w:rPr>
          <w:rFonts w:cstheme="minorHAnsi"/>
          <w:b/>
          <w:color w:val="0B87C3"/>
          <w:sz w:val="18"/>
          <w:szCs w:val="18"/>
        </w:rPr>
        <w:t xml:space="preserve">- </w:t>
      </w:r>
      <w:r w:rsidRPr="009011F5">
        <w:rPr>
          <w:rFonts w:cstheme="minorHAnsi"/>
          <w:b/>
          <w:color w:val="0B87C3"/>
          <w:sz w:val="18"/>
          <w:szCs w:val="18"/>
        </w:rPr>
        <w:t>BUCURESTI</w:t>
      </w:r>
      <w:r w:rsidRPr="00C538F5">
        <w:rPr>
          <w:rFonts w:cstheme="minorHAnsi"/>
          <w:b/>
          <w:color w:val="0B87C3"/>
          <w:sz w:val="18"/>
          <w:szCs w:val="18"/>
        </w:rPr>
        <w:t xml:space="preserve"> </w:t>
      </w:r>
    </w:p>
    <w:p w14:paraId="50BBAB11" w14:textId="77777777" w:rsidR="006E2F31" w:rsidRDefault="006E2F31" w:rsidP="006E2F31">
      <w:pPr>
        <w:spacing w:after="0"/>
        <w:ind w:left="-720"/>
        <w:jc w:val="both"/>
        <w:rPr>
          <w:rFonts w:cstheme="minorHAnsi"/>
          <w:sz w:val="18"/>
          <w:szCs w:val="18"/>
        </w:rPr>
      </w:pPr>
      <w:r w:rsidRPr="0073533A">
        <w:rPr>
          <w:rFonts w:cstheme="minorHAnsi"/>
          <w:sz w:val="18"/>
          <w:szCs w:val="18"/>
        </w:rPr>
        <w:t>Mic dejun</w:t>
      </w:r>
      <w:r>
        <w:rPr>
          <w:rFonts w:cstheme="minorHAnsi"/>
          <w:sz w:val="18"/>
          <w:szCs w:val="18"/>
        </w:rPr>
        <w:t xml:space="preserve"> la pachet</w:t>
      </w:r>
      <w:r w:rsidRPr="0073533A">
        <w:rPr>
          <w:rFonts w:cstheme="minorHAnsi"/>
          <w:sz w:val="18"/>
          <w:szCs w:val="18"/>
        </w:rPr>
        <w:t xml:space="preserve">. La ora </w:t>
      </w:r>
      <w:r w:rsidRPr="001B5DFD">
        <w:rPr>
          <w:rFonts w:cstheme="minorHAnsi"/>
          <w:sz w:val="18"/>
          <w:szCs w:val="18"/>
        </w:rPr>
        <w:t>05:00 transfer catre aeroportul din Treviso, pentru zborul spre Romania, decolare la ora 07:55</w:t>
      </w:r>
      <w:r w:rsidRPr="0073533A">
        <w:rPr>
          <w:rFonts w:cstheme="minorHAnsi"/>
          <w:sz w:val="18"/>
          <w:szCs w:val="18"/>
        </w:rPr>
        <w:t xml:space="preserve"> (ATENTIE! Orarul de zbor este informativ si poate suporta modificari impuse de compania aeriana).</w:t>
      </w:r>
    </w:p>
    <w:p w14:paraId="4A9E9DE4" w14:textId="77777777" w:rsidR="006E2F31" w:rsidRPr="008778C9" w:rsidRDefault="006E2F31" w:rsidP="006E2F31">
      <w:pPr>
        <w:spacing w:before="4" w:after="0"/>
        <w:ind w:left="-567" w:right="227"/>
        <w:jc w:val="both"/>
        <w:rPr>
          <w:rFonts w:cstheme="minorHAnsi"/>
          <w:color w:val="444444"/>
          <w:sz w:val="10"/>
          <w:szCs w:val="10"/>
        </w:rPr>
      </w:pPr>
      <w:bookmarkStart w:id="1" w:name="_Hlk121218978"/>
      <w:bookmarkStart w:id="2" w:name="_Hlk121218030"/>
    </w:p>
    <w:tbl>
      <w:tblPr>
        <w:tblW w:w="10773" w:type="dxa"/>
        <w:tblInd w:w="-5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380"/>
        <w:gridCol w:w="886"/>
        <w:gridCol w:w="851"/>
        <w:gridCol w:w="850"/>
        <w:gridCol w:w="851"/>
        <w:gridCol w:w="1133"/>
        <w:gridCol w:w="877"/>
        <w:gridCol w:w="1536"/>
        <w:gridCol w:w="1356"/>
        <w:gridCol w:w="1053"/>
      </w:tblGrid>
      <w:tr w:rsidR="006E2F31" w:rsidRPr="009011F5" w14:paraId="63421F58" w14:textId="77777777" w:rsidTr="00840823">
        <w:trPr>
          <w:trHeight w:val="349"/>
        </w:trPr>
        <w:tc>
          <w:tcPr>
            <w:tcW w:w="1380" w:type="dxa"/>
            <w:shd w:val="clear" w:color="auto" w:fill="0B87C3"/>
            <w:tcMar>
              <w:top w:w="0" w:type="dxa"/>
              <w:left w:w="57" w:type="dxa"/>
              <w:bottom w:w="0" w:type="dxa"/>
              <w:right w:w="57" w:type="dxa"/>
            </w:tcMar>
            <w:vAlign w:val="center"/>
            <w:hideMark/>
          </w:tcPr>
          <w:p w14:paraId="421C1130" w14:textId="77777777" w:rsidR="006E2F31" w:rsidRPr="009011F5" w:rsidRDefault="006E2F31" w:rsidP="006E2F31">
            <w:pPr>
              <w:spacing w:after="0" w:line="276" w:lineRule="auto"/>
              <w:jc w:val="center"/>
              <w:rPr>
                <w:rFonts w:cstheme="minorHAnsi"/>
                <w:b/>
                <w:bCs/>
                <w:color w:val="FFFFFF" w:themeColor="background1"/>
                <w:sz w:val="18"/>
                <w:szCs w:val="18"/>
              </w:rPr>
            </w:pPr>
            <w:r>
              <w:rPr>
                <w:rFonts w:cstheme="minorHAnsi"/>
                <w:b/>
                <w:bCs/>
                <w:color w:val="FFFFFF" w:themeColor="background1"/>
                <w:sz w:val="18"/>
                <w:szCs w:val="18"/>
              </w:rPr>
              <w:t>Perioada</w:t>
            </w:r>
            <w:r w:rsidRPr="009011F5">
              <w:rPr>
                <w:rFonts w:cstheme="minorHAnsi"/>
                <w:b/>
                <w:bCs/>
                <w:color w:val="FFFFFF" w:themeColor="background1"/>
                <w:sz w:val="18"/>
                <w:szCs w:val="18"/>
              </w:rPr>
              <w:t xml:space="preserve"> 202</w:t>
            </w:r>
            <w:r>
              <w:rPr>
                <w:rFonts w:cstheme="minorHAnsi"/>
                <w:b/>
                <w:bCs/>
                <w:color w:val="FFFFFF" w:themeColor="background1"/>
                <w:sz w:val="18"/>
                <w:szCs w:val="18"/>
              </w:rPr>
              <w:t>7</w:t>
            </w:r>
          </w:p>
        </w:tc>
        <w:tc>
          <w:tcPr>
            <w:tcW w:w="886" w:type="dxa"/>
            <w:shd w:val="clear" w:color="auto" w:fill="0B87C3"/>
            <w:vAlign w:val="center"/>
          </w:tcPr>
          <w:p w14:paraId="49CC44B7"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3C74F7FF"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- 20 %</w:t>
            </w:r>
          </w:p>
        </w:tc>
        <w:tc>
          <w:tcPr>
            <w:tcW w:w="851" w:type="dxa"/>
            <w:shd w:val="clear" w:color="auto" w:fill="0B87C3"/>
            <w:tcMar>
              <w:top w:w="0" w:type="dxa"/>
              <w:left w:w="57" w:type="dxa"/>
              <w:bottom w:w="0" w:type="dxa"/>
              <w:right w:w="57" w:type="dxa"/>
            </w:tcMar>
            <w:vAlign w:val="center"/>
            <w:hideMark/>
          </w:tcPr>
          <w:p w14:paraId="6E5AD178"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2D22CEA6"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- 15 %</w:t>
            </w:r>
          </w:p>
        </w:tc>
        <w:tc>
          <w:tcPr>
            <w:tcW w:w="850" w:type="dxa"/>
            <w:shd w:val="clear" w:color="auto" w:fill="0B87C3"/>
            <w:tcMar>
              <w:top w:w="0" w:type="dxa"/>
              <w:left w:w="57" w:type="dxa"/>
              <w:bottom w:w="0" w:type="dxa"/>
              <w:right w:w="57" w:type="dxa"/>
            </w:tcMar>
            <w:vAlign w:val="center"/>
            <w:hideMark/>
          </w:tcPr>
          <w:p w14:paraId="2B5E78EB"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62519534"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- 10 %</w:t>
            </w:r>
          </w:p>
        </w:tc>
        <w:tc>
          <w:tcPr>
            <w:tcW w:w="851" w:type="dxa"/>
            <w:shd w:val="clear" w:color="auto" w:fill="0B87C3"/>
            <w:tcMar>
              <w:top w:w="0" w:type="dxa"/>
              <w:left w:w="57" w:type="dxa"/>
              <w:bottom w:w="0" w:type="dxa"/>
              <w:right w:w="57" w:type="dxa"/>
            </w:tcMar>
            <w:vAlign w:val="center"/>
            <w:hideMark/>
          </w:tcPr>
          <w:p w14:paraId="6ED5D0D1"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Reducere</w:t>
            </w:r>
          </w:p>
          <w:p w14:paraId="1BB8D578"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- 5 %</w:t>
            </w:r>
          </w:p>
        </w:tc>
        <w:tc>
          <w:tcPr>
            <w:tcW w:w="1133" w:type="dxa"/>
            <w:shd w:val="clear" w:color="auto" w:fill="0B87C3"/>
            <w:tcMar>
              <w:top w:w="0" w:type="dxa"/>
              <w:left w:w="57" w:type="dxa"/>
              <w:bottom w:w="0" w:type="dxa"/>
              <w:right w:w="57" w:type="dxa"/>
            </w:tcMar>
            <w:vAlign w:val="center"/>
            <w:hideMark/>
          </w:tcPr>
          <w:p w14:paraId="1CE21385"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 xml:space="preserve">Loc in Dubla/ </w:t>
            </w:r>
          </w:p>
          <w:p w14:paraId="28138E44"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SAFE PRICE</w:t>
            </w:r>
          </w:p>
        </w:tc>
        <w:tc>
          <w:tcPr>
            <w:tcW w:w="877" w:type="dxa"/>
            <w:shd w:val="clear" w:color="auto" w:fill="0B87C3"/>
            <w:tcMar>
              <w:top w:w="0" w:type="dxa"/>
              <w:left w:w="57" w:type="dxa"/>
              <w:bottom w:w="0" w:type="dxa"/>
              <w:right w:w="57" w:type="dxa"/>
            </w:tcMar>
            <w:vAlign w:val="center"/>
            <w:hideMark/>
          </w:tcPr>
          <w:p w14:paraId="11457BFB"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single</w:t>
            </w:r>
          </w:p>
        </w:tc>
        <w:tc>
          <w:tcPr>
            <w:tcW w:w="1536" w:type="dxa"/>
            <w:shd w:val="clear" w:color="auto" w:fill="0B87C3"/>
            <w:tcMar>
              <w:top w:w="0" w:type="dxa"/>
              <w:left w:w="57" w:type="dxa"/>
              <w:bottom w:w="0" w:type="dxa"/>
              <w:right w:w="57" w:type="dxa"/>
            </w:tcMar>
            <w:vAlign w:val="center"/>
            <w:hideMark/>
          </w:tcPr>
          <w:p w14:paraId="31B20548"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Supliment partaj GARANTAT</w:t>
            </w:r>
          </w:p>
        </w:tc>
        <w:tc>
          <w:tcPr>
            <w:tcW w:w="1356" w:type="dxa"/>
            <w:shd w:val="clear" w:color="auto" w:fill="0B87C3"/>
            <w:tcMar>
              <w:top w:w="0" w:type="dxa"/>
              <w:left w:w="57" w:type="dxa"/>
              <w:bottom w:w="0" w:type="dxa"/>
              <w:right w:w="57" w:type="dxa"/>
            </w:tcMar>
            <w:vAlign w:val="center"/>
            <w:hideMark/>
          </w:tcPr>
          <w:p w14:paraId="15815E5F"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Copil</w:t>
            </w:r>
          </w:p>
          <w:p w14:paraId="1F0E135E" w14:textId="77777777" w:rsidR="006E2F31" w:rsidRPr="009011F5" w:rsidRDefault="006E2F31" w:rsidP="006E2F31">
            <w:pPr>
              <w:spacing w:after="0" w:line="276" w:lineRule="auto"/>
              <w:jc w:val="center"/>
              <w:rPr>
                <w:rFonts w:cstheme="minorHAnsi"/>
                <w:b/>
                <w:bCs/>
                <w:color w:val="FFFFFF" w:themeColor="background1"/>
                <w:sz w:val="18"/>
                <w:szCs w:val="18"/>
              </w:rPr>
            </w:pPr>
            <w:r w:rsidRPr="009011F5">
              <w:rPr>
                <w:rFonts w:cstheme="minorHAnsi"/>
                <w:b/>
                <w:bCs/>
                <w:color w:val="FFFFFF" w:themeColor="background1"/>
                <w:sz w:val="18"/>
                <w:szCs w:val="18"/>
              </w:rPr>
              <w:t>6 – 11.99 ani</w:t>
            </w:r>
          </w:p>
        </w:tc>
        <w:tc>
          <w:tcPr>
            <w:tcW w:w="1053" w:type="dxa"/>
            <w:shd w:val="clear" w:color="auto" w:fill="0B87C3"/>
            <w:vAlign w:val="center"/>
          </w:tcPr>
          <w:p w14:paraId="7A09C11B" w14:textId="77777777" w:rsidR="006E2F31" w:rsidRPr="009011F5" w:rsidRDefault="006E2F31" w:rsidP="006E2F31">
            <w:pPr>
              <w:spacing w:after="0"/>
              <w:jc w:val="center"/>
              <w:rPr>
                <w:rFonts w:cstheme="minorHAnsi"/>
                <w:b/>
                <w:color w:val="FFFFFF" w:themeColor="background1"/>
                <w:sz w:val="18"/>
                <w:szCs w:val="18"/>
              </w:rPr>
            </w:pPr>
            <w:r w:rsidRPr="009011F5">
              <w:rPr>
                <w:rFonts w:cstheme="minorHAnsi"/>
                <w:b/>
                <w:bCs/>
                <w:color w:val="FFFFFF" w:themeColor="background1"/>
                <w:sz w:val="18"/>
                <w:szCs w:val="18"/>
              </w:rPr>
              <w:t>Al treilea adult</w:t>
            </w:r>
          </w:p>
        </w:tc>
      </w:tr>
      <w:tr w:rsidR="006E2F31" w:rsidRPr="00FD1764" w14:paraId="08F58FDC" w14:textId="77777777" w:rsidTr="00840823">
        <w:trPr>
          <w:trHeight w:val="191"/>
        </w:trPr>
        <w:tc>
          <w:tcPr>
            <w:tcW w:w="1380" w:type="dxa"/>
            <w:tcMar>
              <w:top w:w="0" w:type="dxa"/>
              <w:left w:w="57" w:type="dxa"/>
              <w:bottom w:w="0" w:type="dxa"/>
              <w:right w:w="57" w:type="dxa"/>
            </w:tcMar>
            <w:vAlign w:val="center"/>
            <w:hideMark/>
          </w:tcPr>
          <w:p w14:paraId="7AB95A71" w14:textId="77777777" w:rsidR="006E2F31" w:rsidRPr="00B461A8" w:rsidRDefault="006E2F31" w:rsidP="006E2F31">
            <w:pPr>
              <w:spacing w:after="0" w:line="276" w:lineRule="auto"/>
              <w:jc w:val="center"/>
              <w:rPr>
                <w:rFonts w:cstheme="minorHAnsi"/>
                <w:b/>
                <w:bCs/>
                <w:sz w:val="18"/>
                <w:szCs w:val="18"/>
                <w:lang w:val="it-IT"/>
              </w:rPr>
            </w:pPr>
            <w:r>
              <w:rPr>
                <w:rFonts w:ascii="Calibri" w:hAnsi="Calibri" w:cs="Calibri"/>
                <w:b/>
                <w:bCs/>
                <w:sz w:val="18"/>
                <w:szCs w:val="18"/>
                <w:lang w:val="it-IT"/>
              </w:rPr>
              <w:t>28</w:t>
            </w:r>
            <w:r w:rsidRPr="00B461A8">
              <w:rPr>
                <w:rFonts w:ascii="Calibri" w:hAnsi="Calibri" w:cs="Calibri"/>
                <w:b/>
                <w:bCs/>
                <w:sz w:val="18"/>
                <w:szCs w:val="18"/>
                <w:lang w:val="it-IT"/>
              </w:rPr>
              <w:t>.0</w:t>
            </w:r>
            <w:r>
              <w:rPr>
                <w:rFonts w:ascii="Calibri" w:hAnsi="Calibri" w:cs="Calibri"/>
                <w:b/>
                <w:bCs/>
                <w:sz w:val="18"/>
                <w:szCs w:val="18"/>
                <w:lang w:val="it-IT"/>
              </w:rPr>
              <w:t>1</w:t>
            </w:r>
            <w:r w:rsidRPr="00B461A8">
              <w:rPr>
                <w:rFonts w:ascii="Calibri" w:hAnsi="Calibri" w:cs="Calibri"/>
                <w:b/>
                <w:bCs/>
                <w:sz w:val="18"/>
                <w:szCs w:val="18"/>
                <w:lang w:val="it-IT"/>
              </w:rPr>
              <w:t xml:space="preserve"> - </w:t>
            </w:r>
            <w:r>
              <w:rPr>
                <w:rFonts w:ascii="Calibri" w:hAnsi="Calibri" w:cs="Calibri"/>
                <w:b/>
                <w:bCs/>
                <w:sz w:val="18"/>
                <w:szCs w:val="18"/>
                <w:lang w:val="it-IT"/>
              </w:rPr>
              <w:t>01</w:t>
            </w:r>
            <w:r w:rsidRPr="00B461A8">
              <w:rPr>
                <w:rFonts w:ascii="Calibri" w:hAnsi="Calibri" w:cs="Calibri"/>
                <w:b/>
                <w:bCs/>
                <w:sz w:val="18"/>
                <w:szCs w:val="18"/>
                <w:lang w:val="it-IT"/>
              </w:rPr>
              <w:t>.0</w:t>
            </w:r>
            <w:r>
              <w:rPr>
                <w:rFonts w:ascii="Calibri" w:hAnsi="Calibri" w:cs="Calibri"/>
                <w:b/>
                <w:bCs/>
                <w:sz w:val="18"/>
                <w:szCs w:val="18"/>
                <w:lang w:val="it-IT"/>
              </w:rPr>
              <w:t>2</w:t>
            </w:r>
          </w:p>
        </w:tc>
        <w:tc>
          <w:tcPr>
            <w:tcW w:w="886" w:type="dxa"/>
          </w:tcPr>
          <w:p w14:paraId="33CF9B56"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475 €</w:t>
            </w:r>
          </w:p>
        </w:tc>
        <w:tc>
          <w:tcPr>
            <w:tcW w:w="851" w:type="dxa"/>
            <w:tcMar>
              <w:top w:w="0" w:type="dxa"/>
              <w:left w:w="57" w:type="dxa"/>
              <w:bottom w:w="0" w:type="dxa"/>
              <w:right w:w="57" w:type="dxa"/>
            </w:tcMar>
            <w:hideMark/>
          </w:tcPr>
          <w:p w14:paraId="3E86F681"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505 €</w:t>
            </w:r>
          </w:p>
        </w:tc>
        <w:tc>
          <w:tcPr>
            <w:tcW w:w="850" w:type="dxa"/>
            <w:tcMar>
              <w:top w:w="0" w:type="dxa"/>
              <w:left w:w="57" w:type="dxa"/>
              <w:bottom w:w="0" w:type="dxa"/>
              <w:right w:w="57" w:type="dxa"/>
            </w:tcMar>
            <w:hideMark/>
          </w:tcPr>
          <w:p w14:paraId="5AAB788C"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535 €</w:t>
            </w:r>
          </w:p>
        </w:tc>
        <w:tc>
          <w:tcPr>
            <w:tcW w:w="851" w:type="dxa"/>
            <w:tcMar>
              <w:top w:w="0" w:type="dxa"/>
              <w:left w:w="57" w:type="dxa"/>
              <w:bottom w:w="0" w:type="dxa"/>
              <w:right w:w="57" w:type="dxa"/>
            </w:tcMar>
            <w:hideMark/>
          </w:tcPr>
          <w:p w14:paraId="7F3C69D9"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565 €</w:t>
            </w:r>
          </w:p>
        </w:tc>
        <w:tc>
          <w:tcPr>
            <w:tcW w:w="1133" w:type="dxa"/>
            <w:tcMar>
              <w:top w:w="0" w:type="dxa"/>
              <w:left w:w="57" w:type="dxa"/>
              <w:bottom w:w="0" w:type="dxa"/>
              <w:right w:w="57" w:type="dxa"/>
            </w:tcMar>
            <w:hideMark/>
          </w:tcPr>
          <w:p w14:paraId="4BB5A59D"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595 €</w:t>
            </w:r>
          </w:p>
        </w:tc>
        <w:tc>
          <w:tcPr>
            <w:tcW w:w="877" w:type="dxa"/>
            <w:tcMar>
              <w:top w:w="0" w:type="dxa"/>
              <w:left w:w="57" w:type="dxa"/>
              <w:bottom w:w="0" w:type="dxa"/>
              <w:right w:w="57" w:type="dxa"/>
            </w:tcMar>
            <w:hideMark/>
          </w:tcPr>
          <w:p w14:paraId="129F5493"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155 €</w:t>
            </w:r>
          </w:p>
        </w:tc>
        <w:tc>
          <w:tcPr>
            <w:tcW w:w="1536" w:type="dxa"/>
            <w:tcMar>
              <w:top w:w="0" w:type="dxa"/>
              <w:left w:w="57" w:type="dxa"/>
              <w:bottom w:w="0" w:type="dxa"/>
              <w:right w:w="57" w:type="dxa"/>
            </w:tcMar>
            <w:hideMark/>
          </w:tcPr>
          <w:p w14:paraId="057C4B65"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75 €</w:t>
            </w:r>
          </w:p>
        </w:tc>
        <w:tc>
          <w:tcPr>
            <w:tcW w:w="1356" w:type="dxa"/>
            <w:tcMar>
              <w:top w:w="0" w:type="dxa"/>
              <w:left w:w="57" w:type="dxa"/>
              <w:bottom w:w="0" w:type="dxa"/>
              <w:right w:w="57" w:type="dxa"/>
            </w:tcMar>
            <w:hideMark/>
          </w:tcPr>
          <w:p w14:paraId="0C6519D1"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535 €</w:t>
            </w:r>
          </w:p>
        </w:tc>
        <w:tc>
          <w:tcPr>
            <w:tcW w:w="1053" w:type="dxa"/>
          </w:tcPr>
          <w:p w14:paraId="1D9C1C47" w14:textId="77777777" w:rsidR="006E2F31" w:rsidRPr="00F0271E" w:rsidRDefault="006E2F31" w:rsidP="006E2F31">
            <w:pPr>
              <w:spacing w:after="0" w:line="276" w:lineRule="auto"/>
              <w:jc w:val="center"/>
              <w:rPr>
                <w:rFonts w:cstheme="minorHAnsi"/>
                <w:b/>
                <w:bCs/>
                <w:sz w:val="18"/>
                <w:szCs w:val="18"/>
              </w:rPr>
            </w:pPr>
            <w:r w:rsidRPr="00F0271E">
              <w:rPr>
                <w:rFonts w:ascii="Calibri" w:hAnsi="Calibri" w:cs="Calibri"/>
                <w:b/>
                <w:bCs/>
                <w:sz w:val="18"/>
                <w:szCs w:val="18"/>
              </w:rPr>
              <w:t>565 €</w:t>
            </w:r>
          </w:p>
        </w:tc>
      </w:tr>
    </w:tbl>
    <w:p w14:paraId="4F9CAA03" w14:textId="77777777" w:rsidR="006E2F31" w:rsidRPr="00C455F9" w:rsidRDefault="006E2F31" w:rsidP="006E2F31">
      <w:pPr>
        <w:spacing w:after="0"/>
        <w:ind w:right="-337"/>
        <w:jc w:val="both"/>
        <w:rPr>
          <w:rFonts w:cstheme="minorHAnsi"/>
          <w:color w:val="444444"/>
          <w:sz w:val="10"/>
          <w:szCs w:val="10"/>
        </w:rPr>
      </w:pPr>
    </w:p>
    <w:p w14:paraId="48330CAE" w14:textId="77777777" w:rsidR="006E2F31" w:rsidRPr="00183278" w:rsidRDefault="006E2F31" w:rsidP="006E2F31">
      <w:pPr>
        <w:spacing w:after="0"/>
        <w:ind w:left="-567" w:right="227"/>
        <w:jc w:val="both"/>
        <w:rPr>
          <w:rFonts w:cstheme="minorHAnsi"/>
          <w:sz w:val="18"/>
          <w:szCs w:val="18"/>
        </w:rPr>
      </w:pPr>
      <w:r w:rsidRPr="00183278">
        <w:rPr>
          <w:rFonts w:eastAsia="Tahoma" w:cstheme="minorHAnsi"/>
          <w:b/>
          <w:bCs/>
          <w:sz w:val="18"/>
          <w:szCs w:val="18"/>
        </w:rPr>
        <w:t>PARTAJ GARANTAT</w:t>
      </w:r>
      <w:r w:rsidRPr="00183278">
        <w:rPr>
          <w:rFonts w:eastAsia="Tahoma" w:cstheme="minorHAnsi"/>
          <w:sz w:val="18"/>
          <w:szCs w:val="18"/>
        </w:rPr>
        <w:t>: turistii care rezerva tipul de camera “partaj garantat” nu vor fi nevoiti sa achite suplimentul de camera single in cazul in care agentia nu reuseste sa completeze partajul.</w:t>
      </w:r>
    </w:p>
    <w:p w14:paraId="697A5603" w14:textId="77777777" w:rsidR="006E2F31" w:rsidRPr="00183278" w:rsidRDefault="006E2F31" w:rsidP="006E2F31">
      <w:pPr>
        <w:spacing w:after="0"/>
        <w:ind w:left="-567" w:right="227"/>
        <w:jc w:val="both"/>
        <w:rPr>
          <w:rFonts w:cstheme="minorHAnsi"/>
          <w:sz w:val="18"/>
          <w:szCs w:val="18"/>
        </w:rPr>
      </w:pPr>
      <w:r w:rsidRPr="00183278">
        <w:rPr>
          <w:rFonts w:eastAsia="Tahoma" w:cstheme="minorHAnsi"/>
          <w:b/>
          <w:bCs/>
          <w:sz w:val="18"/>
          <w:szCs w:val="18"/>
        </w:rPr>
        <w:t>PARTAJ NEGARANTAT</w:t>
      </w:r>
      <w:r w:rsidRPr="00183278">
        <w:rPr>
          <w:rFonts w:eastAsia="Tahoma" w:cstheme="minorHAnsi"/>
          <w:sz w:val="18"/>
          <w:szCs w:val="18"/>
        </w:rPr>
        <w:t xml:space="preserve">: turistii care rezerva tipul de camera “partaj negarantat” vor fi nevoiti sa achite suplimentul de camera single in cazul in care agentia nu reuseste sa completeze partajul. Turistii vor fi informati in scris cu maxim 2 zile inainte de plecare, urmand ca suplimentul de camera single sa fie achitat obligatoriu inaintea plecarii. Nu se accepta mutare in camera cu “partaj garantat”, dupa ce a fost achitat avansul, conform scadentelor. </w:t>
      </w:r>
    </w:p>
    <w:p w14:paraId="15429306" w14:textId="77777777" w:rsidR="006E2F31" w:rsidRPr="00183278" w:rsidRDefault="006E2F31" w:rsidP="006E2F31">
      <w:pPr>
        <w:spacing w:after="0"/>
        <w:ind w:left="-567" w:right="227"/>
        <w:jc w:val="both"/>
        <w:rPr>
          <w:rFonts w:cstheme="minorHAnsi"/>
          <w:sz w:val="18"/>
          <w:szCs w:val="18"/>
        </w:rPr>
      </w:pPr>
      <w:r w:rsidRPr="00183278">
        <w:rPr>
          <w:rFonts w:eastAsia="Tahoma" w:cstheme="minorHAnsi"/>
          <w:sz w:val="18"/>
          <w:szCs w:val="18"/>
        </w:rPr>
        <w:t xml:space="preserve">Pentru inscrierile cu pana la 3 zile inainte de plecare, optiunea de partaj va fi reconfirmata cu reprezentantii agentiei. </w:t>
      </w:r>
    </w:p>
    <w:p w14:paraId="60E1F89F" w14:textId="59F618AD" w:rsidR="006E2F31" w:rsidRDefault="006E2F31" w:rsidP="006E2F31">
      <w:pPr>
        <w:spacing w:after="0"/>
        <w:ind w:left="-567" w:right="227"/>
        <w:jc w:val="both"/>
        <w:rPr>
          <w:rFonts w:cstheme="minorHAnsi"/>
          <w:sz w:val="18"/>
          <w:szCs w:val="18"/>
          <w:lang w:val="it-IT"/>
        </w:rPr>
      </w:pPr>
      <w:r w:rsidRPr="00183278">
        <w:rPr>
          <w:rFonts w:cstheme="minorHAnsi"/>
          <w:sz w:val="18"/>
          <w:szCs w:val="18"/>
          <w:lang w:val="it-IT"/>
        </w:rPr>
        <w:t>Eventuale neintelegeri intre solicitantii de partaj, nu sunt imputabile agentiei. Decizia de a renunta la partaj si a opta pentru camera single, se face in baza achitarii suplimentului de camera single de catre ambele persoane.</w:t>
      </w:r>
    </w:p>
    <w:p w14:paraId="7432F05D" w14:textId="77777777" w:rsidR="006E2F31" w:rsidRDefault="006E2F31" w:rsidP="006E2F31">
      <w:pPr>
        <w:spacing w:after="0"/>
        <w:ind w:left="-567" w:right="227"/>
        <w:jc w:val="both"/>
        <w:rPr>
          <w:rFonts w:cstheme="minorHAnsi"/>
          <w:sz w:val="18"/>
          <w:szCs w:val="18"/>
          <w:lang w:val="it-IT"/>
        </w:rPr>
      </w:pPr>
    </w:p>
    <w:p w14:paraId="0F90ED75" w14:textId="77777777" w:rsidR="006E2F31" w:rsidRPr="006E2F31" w:rsidRDefault="006E2F31" w:rsidP="006E2F31">
      <w:pPr>
        <w:spacing w:after="0"/>
        <w:ind w:left="-567" w:right="227"/>
        <w:jc w:val="both"/>
        <w:rPr>
          <w:rFonts w:cstheme="minorHAnsi"/>
          <w:sz w:val="18"/>
          <w:szCs w:val="18"/>
          <w:lang w:val="it-IT"/>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99"/>
        <w:gridCol w:w="5705"/>
      </w:tblGrid>
      <w:tr w:rsidR="006E2F31" w:rsidRPr="00013EED" w14:paraId="67C7BD1D" w14:textId="77777777" w:rsidTr="00840823">
        <w:trPr>
          <w:trHeight w:val="143"/>
        </w:trPr>
        <w:tc>
          <w:tcPr>
            <w:tcW w:w="231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80BE645" w14:textId="77777777" w:rsidR="006E2F31" w:rsidRPr="00013EED" w:rsidRDefault="006E2F31" w:rsidP="006E2F31">
            <w:pPr>
              <w:spacing w:after="0" w:line="276" w:lineRule="auto"/>
              <w:jc w:val="center"/>
              <w:rPr>
                <w:rFonts w:cstheme="minorHAnsi"/>
                <w:b/>
                <w:color w:val="FFFFFF" w:themeColor="background1"/>
                <w:sz w:val="18"/>
                <w:szCs w:val="18"/>
                <w:lang w:val="fr-FR"/>
              </w:rPr>
            </w:pPr>
            <w:r w:rsidRPr="00013EED">
              <w:rPr>
                <w:rFonts w:cstheme="minorHAnsi"/>
                <w:b/>
                <w:color w:val="FFFFFF" w:themeColor="background1"/>
                <w:sz w:val="18"/>
                <w:szCs w:val="18"/>
                <w:lang w:val="fr-FR"/>
              </w:rPr>
              <w:lastRenderedPageBreak/>
              <w:t>PRETUL INCLUDE:</w:t>
            </w:r>
          </w:p>
        </w:tc>
        <w:tc>
          <w:tcPr>
            <w:tcW w:w="269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5B8DBE3B" w14:textId="77777777" w:rsidR="006E2F31" w:rsidRPr="00013EED" w:rsidRDefault="006E2F31" w:rsidP="006E2F31">
            <w:pPr>
              <w:spacing w:after="0" w:line="276" w:lineRule="auto"/>
              <w:ind w:right="33"/>
              <w:jc w:val="center"/>
              <w:rPr>
                <w:rFonts w:cstheme="minorHAnsi"/>
                <w:b/>
                <w:color w:val="FFFFFF" w:themeColor="background1"/>
                <w:sz w:val="18"/>
                <w:szCs w:val="18"/>
              </w:rPr>
            </w:pPr>
            <w:r w:rsidRPr="00013EED">
              <w:rPr>
                <w:rFonts w:cstheme="minorHAnsi"/>
                <w:b/>
                <w:color w:val="FFFFFF" w:themeColor="background1"/>
                <w:sz w:val="18"/>
                <w:szCs w:val="18"/>
              </w:rPr>
              <w:t>NU SUNT INCLUSE IN PRET:</w:t>
            </w:r>
          </w:p>
        </w:tc>
      </w:tr>
      <w:tr w:rsidR="006E2F31" w:rsidRPr="00013EED" w14:paraId="498873A9" w14:textId="77777777" w:rsidTr="00840823">
        <w:trPr>
          <w:trHeight w:val="2058"/>
        </w:trPr>
        <w:tc>
          <w:tcPr>
            <w:tcW w:w="2310" w:type="pct"/>
            <w:tcBorders>
              <w:top w:val="single" w:sz="4" w:space="0" w:color="auto"/>
              <w:left w:val="single" w:sz="4" w:space="0" w:color="auto"/>
              <w:bottom w:val="single" w:sz="4" w:space="0" w:color="auto"/>
              <w:right w:val="single" w:sz="4" w:space="0" w:color="auto"/>
            </w:tcBorders>
            <w:vAlign w:val="center"/>
            <w:hideMark/>
          </w:tcPr>
          <w:p w14:paraId="74AF0003" w14:textId="77777777" w:rsidR="006E2F31" w:rsidRPr="00A1376D" w:rsidRDefault="006E2F31" w:rsidP="006E2F31">
            <w:pPr>
              <w:pStyle w:val="ListParagraph"/>
              <w:numPr>
                <w:ilvl w:val="0"/>
                <w:numId w:val="7"/>
              </w:numPr>
              <w:spacing w:after="0" w:line="240" w:lineRule="auto"/>
              <w:ind w:left="173" w:right="-10" w:hanging="173"/>
              <w:jc w:val="both"/>
              <w:rPr>
                <w:rFonts w:cstheme="minorHAnsi"/>
                <w:sz w:val="18"/>
                <w:szCs w:val="18"/>
                <w:lang w:val="fr-FR"/>
              </w:rPr>
            </w:pPr>
            <w:r w:rsidRPr="00A1376D">
              <w:rPr>
                <w:rFonts w:cstheme="minorHAnsi"/>
                <w:sz w:val="18"/>
                <w:szCs w:val="18"/>
                <w:lang w:val="fr-FR"/>
              </w:rPr>
              <w:t>Transport cu autocar clasificat</w:t>
            </w:r>
          </w:p>
          <w:p w14:paraId="78A0644E" w14:textId="77777777" w:rsidR="006E2F31" w:rsidRPr="00002BD0" w:rsidRDefault="006E2F31" w:rsidP="006E2F31">
            <w:pPr>
              <w:pStyle w:val="ListParagraph"/>
              <w:numPr>
                <w:ilvl w:val="0"/>
                <w:numId w:val="21"/>
              </w:numPr>
              <w:tabs>
                <w:tab w:val="left" w:pos="4663"/>
              </w:tabs>
              <w:spacing w:after="0" w:line="240" w:lineRule="auto"/>
              <w:ind w:left="163" w:right="73" w:hanging="180"/>
              <w:jc w:val="both"/>
              <w:rPr>
                <w:rFonts w:cstheme="minorHAnsi"/>
                <w:sz w:val="18"/>
                <w:szCs w:val="18"/>
              </w:rPr>
            </w:pPr>
            <w:r w:rsidRPr="00A1376D">
              <w:rPr>
                <w:rFonts w:cstheme="minorHAnsi"/>
                <w:sz w:val="18"/>
                <w:szCs w:val="18"/>
                <w:lang w:val="fr-FR"/>
              </w:rPr>
              <w:t xml:space="preserve">Bilet de avion pentru retur, pe ruta Treviso - Bucuresti, cu </w:t>
            </w:r>
            <w:r w:rsidRPr="00A1376D">
              <w:rPr>
                <w:rFonts w:cstheme="minorHAnsi"/>
                <w:sz w:val="18"/>
                <w:szCs w:val="18"/>
              </w:rPr>
              <w:t xml:space="preserve">bagaj mic de mana (40 x 30 x 20 cm) si Bagaj </w:t>
            </w:r>
            <w:r w:rsidRPr="00002BD0">
              <w:rPr>
                <w:rFonts w:cstheme="minorHAnsi"/>
                <w:sz w:val="18"/>
                <w:szCs w:val="18"/>
              </w:rPr>
              <w:t>de cala 20 kg</w:t>
            </w:r>
          </w:p>
          <w:p w14:paraId="3C34EFDC" w14:textId="77777777" w:rsidR="006E2F31" w:rsidRPr="00002BD0" w:rsidRDefault="006E2F31" w:rsidP="006E2F31">
            <w:pPr>
              <w:pStyle w:val="ListParagraph"/>
              <w:numPr>
                <w:ilvl w:val="0"/>
                <w:numId w:val="21"/>
              </w:numPr>
              <w:tabs>
                <w:tab w:val="left" w:pos="4663"/>
              </w:tabs>
              <w:spacing w:after="0" w:line="240" w:lineRule="auto"/>
              <w:ind w:left="163" w:right="73" w:hanging="180"/>
              <w:jc w:val="both"/>
              <w:rPr>
                <w:rFonts w:cstheme="minorHAnsi"/>
                <w:sz w:val="18"/>
                <w:szCs w:val="18"/>
              </w:rPr>
            </w:pPr>
            <w:r w:rsidRPr="00002BD0">
              <w:rPr>
                <w:rFonts w:cstheme="minorHAnsi"/>
                <w:sz w:val="18"/>
                <w:szCs w:val="18"/>
              </w:rPr>
              <w:t xml:space="preserve">Taxe de aeroport si transfer hotel - aeroport </w:t>
            </w:r>
          </w:p>
          <w:p w14:paraId="55E29793" w14:textId="77777777" w:rsidR="006E2F31" w:rsidRPr="00002BD0" w:rsidRDefault="006E2F31" w:rsidP="006E2F31">
            <w:pPr>
              <w:pStyle w:val="ListParagraph"/>
              <w:numPr>
                <w:ilvl w:val="0"/>
                <w:numId w:val="7"/>
              </w:numPr>
              <w:spacing w:after="0" w:line="240" w:lineRule="auto"/>
              <w:ind w:left="173" w:right="-10" w:hanging="173"/>
              <w:jc w:val="both"/>
              <w:rPr>
                <w:rFonts w:cstheme="minorHAnsi"/>
                <w:sz w:val="18"/>
                <w:szCs w:val="18"/>
                <w:lang w:val="fr-FR"/>
              </w:rPr>
            </w:pPr>
            <w:r>
              <w:rPr>
                <w:rFonts w:cstheme="minorHAnsi"/>
                <w:sz w:val="18"/>
                <w:szCs w:val="18"/>
                <w:lang w:val="fr-FR"/>
              </w:rPr>
              <w:t>4</w:t>
            </w:r>
            <w:r w:rsidRPr="00A1376D">
              <w:rPr>
                <w:rFonts w:cstheme="minorHAnsi"/>
                <w:sz w:val="18"/>
                <w:szCs w:val="18"/>
                <w:lang w:val="fr-FR"/>
              </w:rPr>
              <w:t xml:space="preserve"> cazari cu mic dejun in hoteluri </w:t>
            </w:r>
            <w:r>
              <w:rPr>
                <w:rFonts w:cstheme="minorHAnsi"/>
                <w:sz w:val="18"/>
                <w:szCs w:val="18"/>
                <w:lang w:val="fr-FR"/>
              </w:rPr>
              <w:t xml:space="preserve">de </w:t>
            </w:r>
            <w:r w:rsidRPr="00A1376D">
              <w:rPr>
                <w:rFonts w:cstheme="minorHAnsi"/>
                <w:sz w:val="18"/>
                <w:szCs w:val="18"/>
                <w:lang w:val="fr-FR"/>
              </w:rPr>
              <w:t>3</w:t>
            </w:r>
            <w:r w:rsidRPr="00002BD0">
              <w:rPr>
                <w:rFonts w:cstheme="minorHAnsi"/>
                <w:sz w:val="18"/>
                <w:szCs w:val="18"/>
                <w:lang w:val="fr-FR"/>
              </w:rPr>
              <w:t>*</w:t>
            </w:r>
          </w:p>
          <w:p w14:paraId="70DDB545" w14:textId="77777777" w:rsidR="006E2F31" w:rsidRPr="00A1376D" w:rsidRDefault="006E2F31" w:rsidP="006E2F31">
            <w:pPr>
              <w:pStyle w:val="ListParagraph"/>
              <w:numPr>
                <w:ilvl w:val="0"/>
                <w:numId w:val="7"/>
              </w:numPr>
              <w:spacing w:after="0" w:line="240" w:lineRule="auto"/>
              <w:ind w:left="173" w:right="-10" w:hanging="173"/>
              <w:jc w:val="both"/>
              <w:rPr>
                <w:rFonts w:cstheme="minorHAnsi"/>
                <w:sz w:val="18"/>
                <w:szCs w:val="18"/>
                <w:lang w:val="fr-FR"/>
              </w:rPr>
            </w:pPr>
            <w:r w:rsidRPr="00A1376D">
              <w:rPr>
                <w:rFonts w:cstheme="minorHAnsi"/>
                <w:sz w:val="18"/>
                <w:szCs w:val="18"/>
                <w:lang w:val="fr-FR"/>
              </w:rPr>
              <w:t>Ghid insotitor din partea agentiei pe traseu</w:t>
            </w:r>
          </w:p>
          <w:p w14:paraId="0480143A" w14:textId="77777777" w:rsidR="006E2F31" w:rsidRPr="00A1376D" w:rsidRDefault="006E2F31" w:rsidP="006E2F31">
            <w:pPr>
              <w:pStyle w:val="ListParagraph"/>
              <w:numPr>
                <w:ilvl w:val="0"/>
                <w:numId w:val="7"/>
              </w:numPr>
              <w:tabs>
                <w:tab w:val="left" w:pos="4665"/>
              </w:tabs>
              <w:spacing w:after="0"/>
              <w:ind w:left="173" w:right="75" w:hanging="173"/>
              <w:jc w:val="both"/>
              <w:rPr>
                <w:rFonts w:cstheme="minorHAnsi"/>
                <w:sz w:val="18"/>
                <w:szCs w:val="18"/>
                <w:lang w:val="fr-FR"/>
              </w:rPr>
            </w:pPr>
            <w:r w:rsidRPr="00A1376D">
              <w:rPr>
                <w:rFonts w:cstheme="minorHAnsi"/>
                <w:sz w:val="18"/>
                <w:szCs w:val="18"/>
                <w:lang w:val="fr-FR"/>
              </w:rPr>
              <w:t>Vizite conform program</w:t>
            </w:r>
          </w:p>
          <w:p w14:paraId="4094A7CC" w14:textId="77777777" w:rsidR="006E2F31" w:rsidRPr="00A1376D" w:rsidRDefault="006E2F31" w:rsidP="006E2F31">
            <w:pPr>
              <w:tabs>
                <w:tab w:val="left" w:pos="4665"/>
              </w:tabs>
              <w:spacing w:after="0" w:line="276" w:lineRule="auto"/>
              <w:ind w:right="75"/>
              <w:jc w:val="both"/>
              <w:rPr>
                <w:rFonts w:cstheme="minorHAnsi"/>
                <w:b/>
                <w:sz w:val="18"/>
                <w:szCs w:val="18"/>
              </w:rPr>
            </w:pPr>
            <w:r w:rsidRPr="00A1376D">
              <w:rPr>
                <w:rFonts w:cstheme="minorHAnsi"/>
                <w:sz w:val="18"/>
                <w:szCs w:val="18"/>
              </w:rPr>
              <w:t>*</w:t>
            </w:r>
            <w:r w:rsidRPr="00A1376D">
              <w:rPr>
                <w:rFonts w:cstheme="minorHAnsi"/>
                <w:sz w:val="18"/>
                <w:szCs w:val="18"/>
                <w:u w:val="single"/>
              </w:rPr>
              <w:t>ATENTIE!</w:t>
            </w:r>
            <w:r w:rsidRPr="00A1376D">
              <w:rPr>
                <w:rFonts w:cstheme="minorHAnsi"/>
                <w:i/>
                <w:sz w:val="18"/>
                <w:szCs w:val="18"/>
              </w:rPr>
              <w:t xml:space="preserve"> </w:t>
            </w:r>
            <w:r w:rsidRPr="00A1376D">
              <w:rPr>
                <w:rFonts w:cstheme="minorHAnsi"/>
                <w:sz w:val="18"/>
                <w:szCs w:val="18"/>
              </w:rPr>
              <w:t>Denumirea si locatia hotelurilor se pot modifica pana in momentul plecarii. Detaliile finale vor fi afisate in informarea de plecare!</w:t>
            </w:r>
          </w:p>
        </w:tc>
        <w:tc>
          <w:tcPr>
            <w:tcW w:w="2690" w:type="pct"/>
            <w:tcBorders>
              <w:top w:val="single" w:sz="4" w:space="0" w:color="auto"/>
              <w:left w:val="single" w:sz="4" w:space="0" w:color="auto"/>
              <w:bottom w:val="single" w:sz="4" w:space="0" w:color="auto"/>
              <w:right w:val="single" w:sz="4" w:space="0" w:color="auto"/>
            </w:tcBorders>
            <w:vAlign w:val="center"/>
            <w:hideMark/>
          </w:tcPr>
          <w:p w14:paraId="21F615D4" w14:textId="77777777" w:rsidR="006E2F31" w:rsidRPr="00A1376D" w:rsidRDefault="006E2F31" w:rsidP="006E2F31">
            <w:pPr>
              <w:pStyle w:val="ListParagraph"/>
              <w:numPr>
                <w:ilvl w:val="0"/>
                <w:numId w:val="6"/>
              </w:numPr>
              <w:spacing w:after="0"/>
              <w:ind w:left="160" w:right="162" w:hanging="160"/>
              <w:jc w:val="both"/>
              <w:rPr>
                <w:rFonts w:cstheme="minorHAnsi"/>
                <w:sz w:val="18"/>
                <w:szCs w:val="18"/>
                <w:lang w:val="fr-FR"/>
              </w:rPr>
            </w:pPr>
            <w:r w:rsidRPr="00A1376D">
              <w:rPr>
                <w:rFonts w:cstheme="minorHAnsi"/>
                <w:sz w:val="18"/>
                <w:szCs w:val="18"/>
              </w:rPr>
              <w:t>Asigurare medicala si storno</w:t>
            </w:r>
            <w:r>
              <w:rPr>
                <w:rFonts w:cstheme="minorHAnsi"/>
                <w:sz w:val="18"/>
                <w:szCs w:val="18"/>
              </w:rPr>
              <w:t xml:space="preserve">; </w:t>
            </w:r>
            <w:r>
              <w:rPr>
                <w:rFonts w:ascii="Calibri" w:hAnsi="Calibri" w:cs="Calibri"/>
                <w:sz w:val="18"/>
                <w:szCs w:val="18"/>
              </w:rPr>
              <w:t>HELLO PROTECT</w:t>
            </w:r>
            <w:r>
              <w:rPr>
                <w:rFonts w:cstheme="minorHAnsi"/>
                <w:sz w:val="18"/>
                <w:szCs w:val="18"/>
              </w:rPr>
              <w:t xml:space="preserve"> (recomandat)</w:t>
            </w:r>
          </w:p>
          <w:p w14:paraId="78B01BE3" w14:textId="77777777" w:rsidR="006E2F31" w:rsidRPr="00A1376D" w:rsidRDefault="006E2F31" w:rsidP="006E2F31">
            <w:pPr>
              <w:pStyle w:val="ListParagraph"/>
              <w:numPr>
                <w:ilvl w:val="0"/>
                <w:numId w:val="8"/>
              </w:numPr>
              <w:spacing w:after="0" w:line="240" w:lineRule="auto"/>
              <w:ind w:left="155" w:right="162" w:hanging="155"/>
              <w:jc w:val="both"/>
              <w:rPr>
                <w:rFonts w:cstheme="minorHAnsi"/>
                <w:sz w:val="18"/>
                <w:szCs w:val="18"/>
              </w:rPr>
            </w:pPr>
            <w:r w:rsidRPr="00A1376D">
              <w:rPr>
                <w:rFonts w:cstheme="minorHAnsi"/>
                <w:sz w:val="18"/>
                <w:szCs w:val="18"/>
              </w:rPr>
              <w:t>Vizitele optionale, ghizii locali</w:t>
            </w:r>
            <w:r>
              <w:rPr>
                <w:rFonts w:cstheme="minorHAnsi"/>
                <w:sz w:val="18"/>
                <w:szCs w:val="18"/>
              </w:rPr>
              <w:t>, rezervarile</w:t>
            </w:r>
            <w:r w:rsidRPr="00A1376D">
              <w:rPr>
                <w:rFonts w:cstheme="minorHAnsi"/>
                <w:sz w:val="18"/>
                <w:szCs w:val="18"/>
              </w:rPr>
              <w:t xml:space="preserve"> si biletele de intrare la obiectivele turistice, inclusiv pentru excursiile optionale</w:t>
            </w:r>
          </w:p>
          <w:p w14:paraId="172AC44F" w14:textId="77777777" w:rsidR="006E2F31" w:rsidRPr="00A1376D" w:rsidRDefault="006E2F31" w:rsidP="006E2F31">
            <w:pPr>
              <w:pStyle w:val="ListParagraph"/>
              <w:numPr>
                <w:ilvl w:val="0"/>
                <w:numId w:val="8"/>
              </w:numPr>
              <w:spacing w:after="0" w:line="240" w:lineRule="auto"/>
              <w:ind w:left="155" w:right="162" w:hanging="155"/>
              <w:jc w:val="both"/>
              <w:rPr>
                <w:rFonts w:cstheme="minorHAnsi"/>
                <w:sz w:val="18"/>
                <w:szCs w:val="18"/>
              </w:rPr>
            </w:pPr>
            <w:r w:rsidRPr="00A1376D">
              <w:rPr>
                <w:rFonts w:cstheme="minorHAnsi"/>
                <w:sz w:val="18"/>
                <w:szCs w:val="18"/>
                <w:lang w:val="fr-FR"/>
              </w:rPr>
              <w:t>Locuri preferentiale autocar (primele 3 banchete) – supliment de 5% din tarif standard pentru loc in camera dubla</w:t>
            </w:r>
          </w:p>
          <w:p w14:paraId="5EB9D34E" w14:textId="77777777" w:rsidR="006E2F31" w:rsidRPr="00A1376D" w:rsidRDefault="006E2F31" w:rsidP="006E2F31">
            <w:pPr>
              <w:pStyle w:val="ListParagraph"/>
              <w:numPr>
                <w:ilvl w:val="0"/>
                <w:numId w:val="8"/>
              </w:numPr>
              <w:spacing w:after="0" w:line="240" w:lineRule="auto"/>
              <w:ind w:left="155" w:right="162" w:hanging="155"/>
              <w:jc w:val="both"/>
              <w:rPr>
                <w:rFonts w:cstheme="minorHAnsi"/>
                <w:sz w:val="18"/>
                <w:szCs w:val="18"/>
              </w:rPr>
            </w:pPr>
            <w:r w:rsidRPr="00B461A8">
              <w:rPr>
                <w:rFonts w:cstheme="minorHAnsi"/>
                <w:sz w:val="18"/>
                <w:szCs w:val="18"/>
              </w:rPr>
              <w:t xml:space="preserve">Taxa de oras, in valoare totala </w:t>
            </w:r>
            <w:r w:rsidRPr="001B5DFD">
              <w:rPr>
                <w:rFonts w:cstheme="minorHAnsi"/>
                <w:sz w:val="18"/>
                <w:szCs w:val="18"/>
              </w:rPr>
              <w:t>de 12 euro/</w:t>
            </w:r>
            <w:r w:rsidRPr="00B461A8">
              <w:rPr>
                <w:rFonts w:cstheme="minorHAnsi"/>
                <w:sz w:val="18"/>
                <w:szCs w:val="18"/>
              </w:rPr>
              <w:t>persoana (calculat</w:t>
            </w:r>
            <w:r w:rsidRPr="00A1376D">
              <w:rPr>
                <w:rFonts w:cstheme="minorHAnsi"/>
                <w:sz w:val="18"/>
                <w:szCs w:val="18"/>
              </w:rPr>
              <w:t xml:space="preserve"> la momentul lansarii programului, in luna </w:t>
            </w:r>
            <w:r>
              <w:rPr>
                <w:rFonts w:cstheme="minorHAnsi"/>
                <w:sz w:val="18"/>
                <w:szCs w:val="18"/>
              </w:rPr>
              <w:t>septembrie 2026</w:t>
            </w:r>
            <w:r w:rsidRPr="00A1376D">
              <w:rPr>
                <w:rFonts w:cstheme="minorHAnsi"/>
                <w:sz w:val="18"/>
                <w:szCs w:val="18"/>
              </w:rPr>
              <w:t>; suma exacta va fi comunicata turistilor de catre ghid, in prima zi a circuitului)</w:t>
            </w:r>
          </w:p>
          <w:p w14:paraId="19EC318D" w14:textId="77777777" w:rsidR="006E2F31" w:rsidRDefault="006E2F31" w:rsidP="006E2F31">
            <w:pPr>
              <w:pStyle w:val="ListParagraph"/>
              <w:numPr>
                <w:ilvl w:val="0"/>
                <w:numId w:val="8"/>
              </w:numPr>
              <w:spacing w:after="0" w:line="240" w:lineRule="auto"/>
              <w:ind w:left="155" w:right="162" w:hanging="155"/>
              <w:jc w:val="both"/>
              <w:rPr>
                <w:rFonts w:cstheme="minorHAnsi"/>
                <w:sz w:val="18"/>
                <w:szCs w:val="18"/>
              </w:rPr>
            </w:pPr>
            <w:r w:rsidRPr="00A650A6">
              <w:rPr>
                <w:rFonts w:cstheme="minorHAnsi"/>
                <w:sz w:val="18"/>
                <w:szCs w:val="18"/>
              </w:rPr>
              <w:t>Bacsis/tips - echipaj (recomandat 1 €/</w:t>
            </w:r>
            <w:r>
              <w:rPr>
                <w:rFonts w:cstheme="minorHAnsi"/>
                <w:sz w:val="18"/>
                <w:szCs w:val="18"/>
              </w:rPr>
              <w:t>membru echipaj/</w:t>
            </w:r>
            <w:r w:rsidRPr="00A650A6">
              <w:rPr>
                <w:rFonts w:cstheme="minorHAnsi"/>
                <w:sz w:val="18"/>
                <w:szCs w:val="18"/>
              </w:rPr>
              <w:t>zi/turist), inclusiv copiii peste 6 ani</w:t>
            </w:r>
          </w:p>
          <w:p w14:paraId="1535BC60" w14:textId="77777777" w:rsidR="006E2F31" w:rsidRPr="00A1376D" w:rsidRDefault="006E2F31" w:rsidP="006E2F31">
            <w:pPr>
              <w:pStyle w:val="ListParagraph"/>
              <w:spacing w:after="0"/>
              <w:ind w:left="155" w:right="162"/>
              <w:jc w:val="both"/>
              <w:rPr>
                <w:rFonts w:cstheme="minorHAnsi"/>
                <w:sz w:val="18"/>
                <w:szCs w:val="18"/>
              </w:rPr>
            </w:pPr>
            <w:r w:rsidRPr="00407BED">
              <w:rPr>
                <w:rFonts w:cstheme="minorHAnsi"/>
                <w:sz w:val="18"/>
                <w:szCs w:val="18"/>
                <w:lang w:val="fr-FR"/>
              </w:rPr>
              <w:t>*Deplasare cu vaporas privat spre Piata San Marco, Venetia (se achita la inscriere 22+18 €)</w:t>
            </w:r>
          </w:p>
        </w:tc>
      </w:tr>
    </w:tbl>
    <w:p w14:paraId="12C9EA7F" w14:textId="77777777" w:rsidR="006E2F31" w:rsidRDefault="006E2F31" w:rsidP="006E2F31">
      <w:pPr>
        <w:spacing w:after="0"/>
        <w:ind w:right="-337"/>
        <w:jc w:val="both"/>
        <w:rPr>
          <w:rFonts w:cstheme="minorHAnsi"/>
          <w:b/>
          <w:color w:val="444444"/>
          <w:sz w:val="10"/>
          <w:szCs w:val="10"/>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6E2F31" w:rsidRPr="00306E9E" w14:paraId="14B7D633" w14:textId="77777777" w:rsidTr="00840823">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735C447" w14:textId="77777777" w:rsidR="006E2F31" w:rsidRPr="00306E9E" w:rsidRDefault="006E2F31" w:rsidP="006E2F31">
            <w:pPr>
              <w:spacing w:after="0" w:line="276" w:lineRule="auto"/>
              <w:jc w:val="center"/>
              <w:rPr>
                <w:rFonts w:ascii="Calibri" w:hAnsi="Calibri" w:cs="Calibri"/>
                <w:b/>
                <w:color w:val="FFFFFF"/>
                <w:sz w:val="18"/>
                <w:szCs w:val="18"/>
                <w:lang w:val="fr-FR"/>
              </w:rPr>
            </w:pPr>
            <w:r w:rsidRPr="00306E9E">
              <w:rPr>
                <w:rFonts w:ascii="Calibri" w:hAnsi="Calibri" w:cs="Calibri"/>
                <w:b/>
                <w:color w:val="FFFFFF"/>
                <w:sz w:val="18"/>
                <w:szCs w:val="18"/>
                <w:lang w:val="fr-FR"/>
              </w:rPr>
              <w:t>EXCURSII OPTIONALE</w:t>
            </w:r>
            <w:r>
              <w:rPr>
                <w:rFonts w:ascii="Calibri" w:hAnsi="Calibri" w:cs="Calibri"/>
                <w:b/>
                <w:color w:val="FFFFFF"/>
                <w:sz w:val="18"/>
                <w:szCs w:val="18"/>
                <w:lang w:val="fr-FR"/>
              </w:rPr>
              <w:t> :</w:t>
            </w:r>
          </w:p>
        </w:tc>
      </w:tr>
      <w:tr w:rsidR="006E2F31" w:rsidRPr="0035604A" w14:paraId="204B79B7" w14:textId="77777777" w:rsidTr="00840823">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6BA12669" w14:textId="77777777" w:rsidR="006E2F31" w:rsidRPr="00A1376D" w:rsidRDefault="006E2F31" w:rsidP="006E2F31">
            <w:pPr>
              <w:pStyle w:val="ListParagraph"/>
              <w:numPr>
                <w:ilvl w:val="0"/>
                <w:numId w:val="9"/>
              </w:numPr>
              <w:spacing w:after="0" w:line="240" w:lineRule="auto"/>
              <w:rPr>
                <w:rFonts w:ascii="Calibri" w:hAnsi="Calibri" w:cs="Calibri"/>
                <w:sz w:val="18"/>
                <w:szCs w:val="18"/>
              </w:rPr>
            </w:pPr>
            <w:r>
              <w:rPr>
                <w:rFonts w:cstheme="minorHAnsi"/>
                <w:sz w:val="18"/>
                <w:szCs w:val="18"/>
              </w:rPr>
              <w:t>Verona - Sirmione</w:t>
            </w:r>
            <w:r w:rsidRPr="00002BD0">
              <w:rPr>
                <w:rFonts w:cstheme="minorHAnsi"/>
                <w:sz w:val="18"/>
                <w:szCs w:val="18"/>
              </w:rPr>
              <w:t xml:space="preserve"> 35</w:t>
            </w:r>
            <w:r w:rsidRPr="00002BD0">
              <w:rPr>
                <w:rFonts w:ascii="Calibri" w:hAnsi="Calibri" w:cs="Calibri"/>
                <w:sz w:val="18"/>
                <w:szCs w:val="18"/>
              </w:rPr>
              <w:t xml:space="preserve"> euro/persoana</w:t>
            </w:r>
            <w:r w:rsidRPr="00A1376D">
              <w:rPr>
                <w:rFonts w:ascii="Calibri" w:hAnsi="Calibri" w:cs="Calibri"/>
                <w:sz w:val="18"/>
                <w:szCs w:val="18"/>
              </w:rPr>
              <w:t xml:space="preserve"> </w:t>
            </w:r>
          </w:p>
        </w:tc>
      </w:tr>
    </w:tbl>
    <w:p w14:paraId="0A8926CB" w14:textId="77777777" w:rsidR="006E2F31" w:rsidRDefault="006E2F31" w:rsidP="006E2F31">
      <w:pPr>
        <w:pStyle w:val="ListParagraph"/>
        <w:spacing w:before="4" w:after="4"/>
        <w:ind w:left="-567" w:right="227"/>
        <w:jc w:val="both"/>
        <w:rPr>
          <w:rFonts w:cstheme="minorHAnsi"/>
          <w:b/>
          <w:color w:val="0B87C3"/>
          <w:sz w:val="6"/>
          <w:szCs w:val="6"/>
          <w:u w:val="single"/>
          <w:lang w:val="it-IT" w:eastAsia="x-none"/>
        </w:rPr>
      </w:pP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04"/>
      </w:tblGrid>
      <w:tr w:rsidR="006E2F31" w:rsidRPr="00306E9E" w14:paraId="41305437" w14:textId="77777777" w:rsidTr="00840823">
        <w:trPr>
          <w:trHeight w:val="115"/>
        </w:trPr>
        <w:tc>
          <w:tcPr>
            <w:tcW w:w="500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AA1EDE5" w14:textId="77777777" w:rsidR="006E2F31" w:rsidRPr="00306E9E" w:rsidRDefault="006E2F31" w:rsidP="006E2F31">
            <w:pPr>
              <w:spacing w:after="0" w:line="276" w:lineRule="auto"/>
              <w:jc w:val="center"/>
              <w:rPr>
                <w:rFonts w:ascii="Calibri" w:hAnsi="Calibri" w:cs="Calibri"/>
                <w:b/>
                <w:color w:val="FFFFFF"/>
                <w:sz w:val="18"/>
                <w:szCs w:val="18"/>
                <w:lang w:val="fr-FR"/>
              </w:rPr>
            </w:pPr>
            <w:r>
              <w:rPr>
                <w:rFonts w:ascii="Calibri" w:hAnsi="Calibri" w:cs="Calibri"/>
                <w:b/>
                <w:color w:val="FFFFFF"/>
                <w:sz w:val="18"/>
                <w:szCs w:val="18"/>
                <w:lang w:val="fr-FR"/>
              </w:rPr>
              <w:t>SERVICII</w:t>
            </w:r>
            <w:r w:rsidRPr="00306E9E">
              <w:rPr>
                <w:rFonts w:ascii="Calibri" w:hAnsi="Calibri" w:cs="Calibri"/>
                <w:b/>
                <w:color w:val="FFFFFF"/>
                <w:sz w:val="18"/>
                <w:szCs w:val="18"/>
                <w:lang w:val="fr-FR"/>
              </w:rPr>
              <w:t xml:space="preserve"> OPTIONALE</w:t>
            </w:r>
            <w:r>
              <w:rPr>
                <w:rFonts w:ascii="Calibri" w:hAnsi="Calibri" w:cs="Calibri"/>
                <w:b/>
                <w:color w:val="FFFFFF"/>
                <w:sz w:val="18"/>
                <w:szCs w:val="18"/>
                <w:lang w:val="fr-FR"/>
              </w:rPr>
              <w:t>: HELLO PROTECT</w:t>
            </w:r>
          </w:p>
        </w:tc>
      </w:tr>
      <w:tr w:rsidR="006E2F31" w14:paraId="1C55378A" w14:textId="77777777" w:rsidTr="00840823">
        <w:trPr>
          <w:trHeight w:val="252"/>
        </w:trPr>
        <w:tc>
          <w:tcPr>
            <w:tcW w:w="5000" w:type="pct"/>
            <w:tcBorders>
              <w:top w:val="single" w:sz="4" w:space="0" w:color="auto"/>
              <w:left w:val="single" w:sz="4" w:space="0" w:color="auto"/>
              <w:bottom w:val="single" w:sz="4" w:space="0" w:color="auto"/>
              <w:right w:val="single" w:sz="4" w:space="0" w:color="auto"/>
            </w:tcBorders>
            <w:vAlign w:val="center"/>
            <w:hideMark/>
          </w:tcPr>
          <w:p w14:paraId="761B9CA4" w14:textId="77777777" w:rsidR="006E2F31" w:rsidRPr="002E2DE4" w:rsidRDefault="006E2F31" w:rsidP="006E2F31">
            <w:pPr>
              <w:pStyle w:val="ListParagraph"/>
              <w:numPr>
                <w:ilvl w:val="0"/>
                <w:numId w:val="9"/>
              </w:numPr>
              <w:spacing w:after="0" w:line="240" w:lineRule="auto"/>
              <w:rPr>
                <w:rFonts w:ascii="Calibri" w:hAnsi="Calibri" w:cs="Calibri"/>
                <w:sz w:val="18"/>
                <w:szCs w:val="18"/>
              </w:rPr>
            </w:pPr>
            <w:r>
              <w:rPr>
                <w:rFonts w:ascii="Calibri" w:hAnsi="Calibri" w:cs="Calibri"/>
                <w:sz w:val="18"/>
                <w:szCs w:val="18"/>
              </w:rPr>
              <w:t>Fara taxe suplimentare generate de majorarea costului combustibilului. Un serviciu optional (recomandat) dedicat protejarii pretului rezervarii, indiferent de evolutia costurilor combustibilului pana la momentul plecarii.</w:t>
            </w:r>
          </w:p>
        </w:tc>
      </w:tr>
    </w:tbl>
    <w:p w14:paraId="0C407BA2" w14:textId="77777777" w:rsidR="006E2F31" w:rsidRPr="00723A04" w:rsidRDefault="006E2F31" w:rsidP="006E2F31">
      <w:pPr>
        <w:pStyle w:val="ListParagraph"/>
        <w:spacing w:after="0"/>
        <w:ind w:left="-567" w:right="227"/>
        <w:jc w:val="both"/>
        <w:rPr>
          <w:rFonts w:cstheme="minorHAnsi"/>
          <w:b/>
          <w:color w:val="0B87C3"/>
          <w:sz w:val="6"/>
          <w:szCs w:val="6"/>
          <w:u w:val="single"/>
          <w:lang w:val="it-IT" w:eastAsia="x-none"/>
        </w:rPr>
      </w:pPr>
    </w:p>
    <w:p w14:paraId="20D3A8CE" w14:textId="77777777" w:rsidR="006E2F31" w:rsidRDefault="006E2F31" w:rsidP="006E2F31">
      <w:pPr>
        <w:pStyle w:val="ListParagraph"/>
        <w:spacing w:after="0"/>
        <w:ind w:left="-567" w:right="227"/>
        <w:jc w:val="both"/>
        <w:rPr>
          <w:rFonts w:cstheme="minorHAnsi"/>
          <w:b/>
          <w:color w:val="0B87C3"/>
          <w:sz w:val="18"/>
          <w:szCs w:val="18"/>
          <w:lang w:val="it-IT" w:eastAsia="x-none"/>
        </w:rPr>
      </w:pPr>
      <w:r w:rsidRPr="0036525D">
        <w:rPr>
          <w:rFonts w:cstheme="minorHAnsi"/>
          <w:b/>
          <w:color w:val="0B87C3"/>
          <w:sz w:val="18"/>
          <w:szCs w:val="18"/>
          <w:u w:val="single"/>
          <w:lang w:val="it-IT" w:eastAsia="x-none"/>
        </w:rPr>
        <w:t>OFERTE &amp; REDUCERI</w:t>
      </w:r>
      <w:r w:rsidRPr="0036525D">
        <w:rPr>
          <w:rFonts w:cstheme="minorHAnsi"/>
          <w:b/>
          <w:color w:val="0B87C3"/>
          <w:sz w:val="18"/>
          <w:szCs w:val="18"/>
          <w:lang w:val="it-IT" w:eastAsia="x-none"/>
        </w:rPr>
        <w:t xml:space="preserve">: </w:t>
      </w:r>
    </w:p>
    <w:p w14:paraId="72FFAE17" w14:textId="77777777" w:rsidR="006E2F31" w:rsidRPr="000D609A" w:rsidRDefault="006E2F31" w:rsidP="006E2F31">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REDUCERE HELLO DEAL:</w:t>
      </w:r>
    </w:p>
    <w:p w14:paraId="55C69E97" w14:textId="77777777" w:rsidR="006E2F31" w:rsidRPr="000D609A" w:rsidRDefault="006E2F31" w:rsidP="006E2F31">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HELLO DEAL -20%, </w:t>
      </w:r>
      <w:r w:rsidRPr="000D609A">
        <w:rPr>
          <w:rFonts w:cstheme="minorHAnsi"/>
          <w:sz w:val="18"/>
          <w:szCs w:val="18"/>
          <w:lang w:eastAsia="en-GB"/>
        </w:rPr>
        <w:t xml:space="preserve">valabil pana la data de </w:t>
      </w:r>
      <w:r>
        <w:rPr>
          <w:rFonts w:cstheme="minorHAnsi"/>
          <w:sz w:val="18"/>
          <w:szCs w:val="18"/>
          <w:lang w:eastAsia="en-GB"/>
        </w:rPr>
        <w:t>30.09.2026</w:t>
      </w:r>
      <w:r w:rsidRPr="000D609A">
        <w:rPr>
          <w:rFonts w:cstheme="minorHAnsi"/>
          <w:sz w:val="18"/>
          <w:szCs w:val="18"/>
          <w:lang w:eastAsia="en-GB"/>
        </w:rPr>
        <w:t>, cu achitarea integrala a pachetului de servicii achizitionat (nu se mai poate aplica o alta reducere suplimentara).</w:t>
      </w:r>
    </w:p>
    <w:p w14:paraId="3FBEF8D2" w14:textId="77777777" w:rsidR="006E2F31" w:rsidRPr="000D609A" w:rsidRDefault="006E2F31" w:rsidP="006E2F31">
      <w:pPr>
        <w:pStyle w:val="ListParagraph"/>
        <w:spacing w:after="0"/>
        <w:ind w:left="-567" w:right="227"/>
        <w:jc w:val="both"/>
        <w:rPr>
          <w:rFonts w:cstheme="minorHAnsi"/>
          <w:b/>
          <w:sz w:val="18"/>
          <w:szCs w:val="18"/>
          <w:lang w:eastAsia="en-GB"/>
        </w:rPr>
      </w:pPr>
      <w:r w:rsidRPr="000D609A">
        <w:rPr>
          <w:rFonts w:cstheme="minorHAnsi"/>
          <w:sz w:val="18"/>
          <w:szCs w:val="18"/>
          <w:lang w:eastAsia="en-GB"/>
        </w:rPr>
        <w:t>Oferim GARANTIA pretului cu reducerea cea mai mare aplicata, indiferent de momentul rezervarii. Daca dupa efectuarea rezervarii observi un pret mai mic in oferta Hello Holidays pentru acelasi pachet de servicii (cu acelasi program, data de plecare, mijloc de transport, hotel si tip de masa), primesti instant diferenta inapoi (</w:t>
      </w:r>
      <w:r w:rsidRPr="000D609A">
        <w:rPr>
          <w:rFonts w:cstheme="minorHAnsi"/>
          <w:b/>
          <w:sz w:val="18"/>
          <w:szCs w:val="18"/>
          <w:lang w:eastAsia="en-GB"/>
        </w:rPr>
        <w:t>se aplica doar pentru pachetele achizitionate cu oferta HELLO DEAL).</w:t>
      </w:r>
    </w:p>
    <w:p w14:paraId="1C5C74B2" w14:textId="77777777" w:rsidR="006E2F31" w:rsidRPr="000D609A" w:rsidRDefault="006E2F31" w:rsidP="006E2F31">
      <w:pPr>
        <w:pStyle w:val="ListParagraph"/>
        <w:spacing w:after="0"/>
        <w:ind w:left="-567" w:right="227"/>
        <w:jc w:val="both"/>
        <w:rPr>
          <w:rFonts w:cstheme="minorHAnsi"/>
          <w:b/>
          <w:i/>
          <w:sz w:val="18"/>
          <w:szCs w:val="18"/>
          <w:lang w:eastAsia="en-GB"/>
        </w:rPr>
      </w:pPr>
      <w:r w:rsidRPr="000D609A">
        <w:rPr>
          <w:rFonts w:cstheme="minorHAnsi"/>
          <w:b/>
          <w:i/>
          <w:sz w:val="18"/>
          <w:szCs w:val="18"/>
          <w:lang w:eastAsia="en-GB"/>
        </w:rPr>
        <w:t xml:space="preserve">!Locurile alocate cu oferta HELLO DEAL sunt limitate, iar oferta se aplica doar unei selectii de programe. Nu se pot efectua modificari ulterioare cu pastrarea ofertei similare, cum ar fi modificare program sau data plecare. </w:t>
      </w:r>
    </w:p>
    <w:p w14:paraId="21F5936D" w14:textId="77777777" w:rsidR="006E2F31" w:rsidRPr="000D609A" w:rsidRDefault="006E2F31" w:rsidP="006E2F31">
      <w:pPr>
        <w:pStyle w:val="ListParagraph"/>
        <w:spacing w:after="0"/>
        <w:ind w:left="-567" w:right="227"/>
        <w:jc w:val="both"/>
        <w:rPr>
          <w:rFonts w:cstheme="minorHAnsi"/>
          <w:b/>
          <w:i/>
          <w:color w:val="444444"/>
          <w:sz w:val="6"/>
          <w:szCs w:val="6"/>
          <w:lang w:eastAsia="en-GB"/>
        </w:rPr>
      </w:pPr>
    </w:p>
    <w:p w14:paraId="6525905E" w14:textId="77777777" w:rsidR="006E2F31" w:rsidRPr="000D609A" w:rsidRDefault="006E2F31" w:rsidP="006E2F31">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REDUCERE de pana la MAXIM 15% prin CUMULAREA urmatoarelor:</w:t>
      </w:r>
    </w:p>
    <w:p w14:paraId="6D2042D5" w14:textId="77777777" w:rsidR="006E2F31" w:rsidRPr="000D609A" w:rsidRDefault="006E2F31" w:rsidP="006E2F31">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ULTRA FIRST MINUTE -10%, </w:t>
      </w:r>
      <w:r w:rsidRPr="000D609A">
        <w:rPr>
          <w:rFonts w:cstheme="minorHAnsi"/>
          <w:sz w:val="18"/>
          <w:szCs w:val="18"/>
          <w:lang w:eastAsia="en-GB"/>
        </w:rPr>
        <w:t xml:space="preserve">valabil pana la </w:t>
      </w:r>
      <w:r>
        <w:rPr>
          <w:rFonts w:cstheme="minorHAnsi"/>
          <w:sz w:val="18"/>
          <w:szCs w:val="18"/>
          <w:lang w:eastAsia="en-GB"/>
        </w:rPr>
        <w:t>15</w:t>
      </w:r>
      <w:r w:rsidRPr="000D609A">
        <w:rPr>
          <w:rFonts w:cstheme="minorHAnsi"/>
          <w:sz w:val="18"/>
          <w:szCs w:val="18"/>
          <w:lang w:eastAsia="en-GB"/>
        </w:rPr>
        <w:t>.</w:t>
      </w:r>
      <w:r>
        <w:rPr>
          <w:rFonts w:cstheme="minorHAnsi"/>
          <w:sz w:val="18"/>
          <w:szCs w:val="18"/>
          <w:lang w:eastAsia="en-GB"/>
        </w:rPr>
        <w:t>11</w:t>
      </w:r>
      <w:r w:rsidRPr="000D609A">
        <w:rPr>
          <w:rFonts w:cstheme="minorHAnsi"/>
          <w:sz w:val="18"/>
          <w:szCs w:val="18"/>
          <w:lang w:eastAsia="en-GB"/>
        </w:rPr>
        <w:t>.202</w:t>
      </w:r>
      <w:r>
        <w:rPr>
          <w:rFonts w:cstheme="minorHAnsi"/>
          <w:sz w:val="18"/>
          <w:szCs w:val="18"/>
          <w:lang w:eastAsia="en-GB"/>
        </w:rPr>
        <w:t>6</w:t>
      </w:r>
      <w:r w:rsidRPr="000D609A">
        <w:rPr>
          <w:rFonts w:cstheme="minorHAnsi"/>
          <w:sz w:val="18"/>
          <w:szCs w:val="18"/>
          <w:lang w:eastAsia="en-GB"/>
        </w:rPr>
        <w:t>, cu achitarea unui avans de 30% la inscriere si diferenta de plata cu 30 zile inainte de plecare. </w:t>
      </w:r>
    </w:p>
    <w:p w14:paraId="09B0D9AC" w14:textId="77777777" w:rsidR="006E2F31" w:rsidRPr="000D609A" w:rsidRDefault="006E2F31" w:rsidP="006E2F31">
      <w:pPr>
        <w:pStyle w:val="ListParagraph"/>
        <w:spacing w:after="0"/>
        <w:ind w:left="-567" w:right="227"/>
        <w:jc w:val="both"/>
        <w:rPr>
          <w:rFonts w:cstheme="minorHAnsi"/>
          <w:sz w:val="18"/>
          <w:szCs w:val="18"/>
          <w:lang w:eastAsia="en-GB"/>
        </w:rPr>
      </w:pPr>
      <w:r w:rsidRPr="000D609A">
        <w:rPr>
          <w:rFonts w:cstheme="minorHAnsi"/>
          <w:b/>
          <w:bCs/>
          <w:sz w:val="18"/>
          <w:szCs w:val="18"/>
          <w:lang w:eastAsia="en-GB"/>
        </w:rPr>
        <w:t>FIRST MINUTE -5%, </w:t>
      </w:r>
      <w:r w:rsidRPr="000D609A">
        <w:rPr>
          <w:rFonts w:cstheme="minorHAnsi"/>
          <w:sz w:val="18"/>
          <w:szCs w:val="18"/>
          <w:lang w:eastAsia="en-GB"/>
        </w:rPr>
        <w:t xml:space="preserve">valabil pana la </w:t>
      </w:r>
      <w:r>
        <w:rPr>
          <w:rFonts w:cstheme="minorHAnsi"/>
          <w:sz w:val="18"/>
          <w:szCs w:val="18"/>
          <w:lang w:eastAsia="en-GB"/>
        </w:rPr>
        <w:t>20</w:t>
      </w:r>
      <w:r w:rsidRPr="000D609A">
        <w:rPr>
          <w:rFonts w:cstheme="minorHAnsi"/>
          <w:sz w:val="18"/>
          <w:szCs w:val="18"/>
          <w:lang w:eastAsia="en-GB"/>
        </w:rPr>
        <w:t>.</w:t>
      </w:r>
      <w:r>
        <w:rPr>
          <w:rFonts w:cstheme="minorHAnsi"/>
          <w:sz w:val="18"/>
          <w:szCs w:val="18"/>
          <w:lang w:eastAsia="en-GB"/>
        </w:rPr>
        <w:t>12</w:t>
      </w:r>
      <w:r w:rsidRPr="000D609A">
        <w:rPr>
          <w:rFonts w:cstheme="minorHAnsi"/>
          <w:sz w:val="18"/>
          <w:szCs w:val="18"/>
          <w:lang w:eastAsia="en-GB"/>
        </w:rPr>
        <w:t>.202</w:t>
      </w:r>
      <w:r>
        <w:rPr>
          <w:rFonts w:cstheme="minorHAnsi"/>
          <w:sz w:val="18"/>
          <w:szCs w:val="18"/>
          <w:lang w:eastAsia="en-GB"/>
        </w:rPr>
        <w:t>6</w:t>
      </w:r>
      <w:r w:rsidRPr="000D609A">
        <w:rPr>
          <w:rFonts w:cstheme="minorHAnsi"/>
          <w:sz w:val="18"/>
          <w:szCs w:val="18"/>
          <w:lang w:eastAsia="en-GB"/>
        </w:rPr>
        <w:t>, cu achitarea unui avans de 30% la inscriere si diferenta de plata cu 30 zile inainte de plecare. </w:t>
      </w:r>
    </w:p>
    <w:p w14:paraId="609B4B5D" w14:textId="77777777" w:rsidR="006E2F31" w:rsidRPr="000D609A" w:rsidRDefault="006E2F31" w:rsidP="006E2F31">
      <w:pPr>
        <w:pStyle w:val="ListParagraph"/>
        <w:spacing w:after="0"/>
        <w:ind w:left="-567" w:right="227"/>
        <w:jc w:val="both"/>
        <w:rPr>
          <w:rFonts w:cstheme="minorHAnsi"/>
          <w:b/>
          <w:bCs/>
          <w:sz w:val="18"/>
          <w:szCs w:val="18"/>
          <w:lang w:eastAsia="en-GB"/>
        </w:rPr>
      </w:pPr>
      <w:r w:rsidRPr="000D609A">
        <w:rPr>
          <w:rFonts w:cstheme="minorHAnsi"/>
          <w:b/>
          <w:bCs/>
          <w:sz w:val="18"/>
          <w:szCs w:val="18"/>
          <w:lang w:eastAsia="en-GB"/>
        </w:rPr>
        <w:t>CLIENT FIDEL -5%</w:t>
      </w:r>
      <w:r w:rsidRPr="000D609A">
        <w:rPr>
          <w:rFonts w:cstheme="minorHAnsi"/>
          <w:sz w:val="18"/>
          <w:szCs w:val="18"/>
          <w:lang w:eastAsia="en-GB"/>
        </w:rPr>
        <w:t> </w:t>
      </w:r>
      <w:r w:rsidRPr="000D609A">
        <w:rPr>
          <w:rFonts w:cstheme="minorHAnsi"/>
          <w:b/>
          <w:bCs/>
          <w:sz w:val="18"/>
          <w:szCs w:val="18"/>
          <w:lang w:eastAsia="en-GB"/>
        </w:rPr>
        <w:t>REDUCERE</w:t>
      </w:r>
      <w:r w:rsidRPr="000D609A">
        <w:rPr>
          <w:rFonts w:cstheme="minorHAnsi"/>
          <w:sz w:val="18"/>
          <w:szCs w:val="18"/>
          <w:lang w:eastAsia="en-GB"/>
        </w:rPr>
        <w:t> pentru turistii care au mai achizitionat programe turistice de la agentia tour operatoare, atat direct, cat si prin intermediul agentiilor partenere a acesteia </w:t>
      </w:r>
      <w:r w:rsidRPr="000D609A">
        <w:rPr>
          <w:rFonts w:cstheme="minorHAnsi"/>
          <w:b/>
          <w:bCs/>
          <w:sz w:val="18"/>
          <w:szCs w:val="18"/>
          <w:lang w:eastAsia="en-GB"/>
        </w:rPr>
        <w:t>in ultimii 3 ani.</w:t>
      </w:r>
    </w:p>
    <w:p w14:paraId="40A70B3F" w14:textId="77777777" w:rsidR="006E2F31" w:rsidRPr="0013229A" w:rsidRDefault="006E2F31" w:rsidP="006E2F31">
      <w:pPr>
        <w:pStyle w:val="ListParagraph"/>
        <w:spacing w:after="0"/>
        <w:ind w:left="-567" w:right="227"/>
        <w:jc w:val="both"/>
        <w:rPr>
          <w:rFonts w:cstheme="minorHAnsi"/>
          <w:b/>
          <w:sz w:val="18"/>
          <w:szCs w:val="18"/>
          <w:lang w:val="it-IT" w:eastAsia="x-none"/>
        </w:rPr>
      </w:pPr>
      <w:r w:rsidRPr="0013229A">
        <w:rPr>
          <w:rFonts w:cstheme="minorHAnsi"/>
          <w:b/>
          <w:bCs/>
          <w:sz w:val="18"/>
          <w:szCs w:val="18"/>
          <w:lang w:val="it-IT"/>
        </w:rPr>
        <w:t>REDUCERE</w:t>
      </w:r>
      <w:r w:rsidRPr="0013229A">
        <w:rPr>
          <w:rFonts w:cstheme="minorHAnsi"/>
          <w:b/>
          <w:sz w:val="18"/>
          <w:szCs w:val="18"/>
          <w:lang w:val="it-IT"/>
        </w:rPr>
        <w:t xml:space="preserve"> -5%</w:t>
      </w:r>
      <w:r w:rsidRPr="0013229A">
        <w:rPr>
          <w:rFonts w:cstheme="minorHAnsi"/>
          <w:sz w:val="18"/>
          <w:szCs w:val="18"/>
          <w:lang w:val="it-IT"/>
        </w:rPr>
        <w:t xml:space="preserve"> pentru </w:t>
      </w:r>
      <w:r w:rsidRPr="0013229A">
        <w:rPr>
          <w:rFonts w:cstheme="minorHAnsi"/>
          <w:b/>
          <w:sz w:val="18"/>
          <w:szCs w:val="18"/>
        </w:rPr>
        <w:t>ULTIMA</w:t>
      </w:r>
      <w:r w:rsidRPr="0013229A">
        <w:rPr>
          <w:rFonts w:cstheme="minorHAnsi"/>
          <w:b/>
          <w:bCs/>
          <w:sz w:val="18"/>
          <w:szCs w:val="18"/>
          <w:lang w:val="it-IT"/>
        </w:rPr>
        <w:t xml:space="preserve"> BANCHETA</w:t>
      </w:r>
      <w:r w:rsidRPr="0013229A">
        <w:rPr>
          <w:rFonts w:cstheme="minorHAnsi"/>
          <w:sz w:val="18"/>
          <w:szCs w:val="18"/>
          <w:lang w:val="it-IT"/>
        </w:rPr>
        <w:t xml:space="preserve"> din autocar (in limita locurilor disponibile). Reducerea se aplica doar daca locurile sunt solicitate in mod expres la momentul rezervarii. In cazul in care bancheta este ocupata de ultimii turisti inscrisi, tariful va fi cel standard.</w:t>
      </w:r>
    </w:p>
    <w:p w14:paraId="63674F45" w14:textId="77777777" w:rsidR="006E2F31" w:rsidRPr="0013229A" w:rsidRDefault="006E2F31" w:rsidP="006E2F31">
      <w:pPr>
        <w:spacing w:after="0"/>
        <w:ind w:left="-567" w:right="227"/>
        <w:jc w:val="both"/>
        <w:rPr>
          <w:rFonts w:cstheme="minorHAnsi"/>
          <w:sz w:val="18"/>
          <w:szCs w:val="18"/>
          <w:lang w:val="it-IT"/>
        </w:rPr>
      </w:pPr>
      <w:r w:rsidRPr="0013229A">
        <w:rPr>
          <w:rFonts w:cstheme="minorHAnsi"/>
          <w:b/>
          <w:sz w:val="18"/>
          <w:szCs w:val="18"/>
          <w:lang w:val="it-IT"/>
        </w:rPr>
        <w:t>REDUCERE DE GRUP</w:t>
      </w:r>
      <w:r w:rsidRPr="0013229A">
        <w:rPr>
          <w:rFonts w:cstheme="minorHAnsi"/>
          <w:sz w:val="18"/>
          <w:szCs w:val="18"/>
          <w:lang w:val="it-IT"/>
        </w:rPr>
        <w:t>: la 6 pers= 3%, la 8 pers= 4%, la 10 pers. platitoare, a 11-a GRATUIT</w:t>
      </w:r>
    </w:p>
    <w:p w14:paraId="0D58ECAD" w14:textId="77777777" w:rsidR="006E2F31" w:rsidRPr="0013229A" w:rsidRDefault="006E2F31" w:rsidP="006E2F31">
      <w:pPr>
        <w:spacing w:after="0"/>
        <w:ind w:left="-567" w:right="227"/>
        <w:jc w:val="both"/>
        <w:rPr>
          <w:rFonts w:cstheme="minorHAnsi"/>
          <w:sz w:val="18"/>
          <w:szCs w:val="18"/>
          <w:lang w:val="it-IT"/>
        </w:rPr>
      </w:pPr>
      <w:bookmarkStart w:id="3" w:name="_Hlk149908869"/>
      <w:r w:rsidRPr="0013229A">
        <w:rPr>
          <w:rFonts w:cstheme="minorHAnsi"/>
          <w:b/>
          <w:sz w:val="18"/>
          <w:szCs w:val="18"/>
          <w:lang w:val="it-IT"/>
        </w:rPr>
        <w:t>*REDUCERILE se calculeaza din tariful standard pentru loc in camera dubla</w:t>
      </w:r>
      <w:r w:rsidRPr="0013229A">
        <w:rPr>
          <w:rFonts w:cstheme="minorHAnsi"/>
          <w:sz w:val="18"/>
          <w:szCs w:val="18"/>
          <w:lang w:val="it-IT"/>
        </w:rPr>
        <w:t xml:space="preserve">. </w:t>
      </w:r>
    </w:p>
    <w:bookmarkEnd w:id="3"/>
    <w:p w14:paraId="277C5DD3" w14:textId="77777777" w:rsidR="006E2F31" w:rsidRPr="0013229A" w:rsidRDefault="006E2F31" w:rsidP="006E2F31">
      <w:pPr>
        <w:spacing w:after="0"/>
        <w:ind w:left="-567" w:right="227"/>
        <w:jc w:val="both"/>
        <w:rPr>
          <w:rFonts w:cstheme="minorHAnsi"/>
          <w:b/>
          <w:bCs/>
          <w:sz w:val="18"/>
          <w:szCs w:val="18"/>
          <w:lang w:val="it-IT" w:eastAsia="x-none"/>
        </w:rPr>
      </w:pPr>
      <w:r w:rsidRPr="0013229A">
        <w:rPr>
          <w:rFonts w:cstheme="minorHAnsi"/>
          <w:b/>
          <w:bCs/>
          <w:sz w:val="18"/>
          <w:szCs w:val="18"/>
          <w:lang w:val="it-IT"/>
        </w:rPr>
        <w:t xml:space="preserve">**REDUCERILE sunt oferite in limita locurilor disponibile, iar agentia poate modifica perioadele de aplicare a ofertelor! </w:t>
      </w:r>
    </w:p>
    <w:p w14:paraId="69282B3C" w14:textId="77777777" w:rsidR="006E2F31" w:rsidRPr="00770CCC" w:rsidRDefault="006E2F31" w:rsidP="006E2F31">
      <w:pPr>
        <w:spacing w:after="0"/>
        <w:ind w:left="-567" w:right="227"/>
        <w:jc w:val="both"/>
        <w:rPr>
          <w:rFonts w:cstheme="minorHAnsi"/>
          <w:sz w:val="18"/>
          <w:szCs w:val="18"/>
        </w:rPr>
      </w:pPr>
      <w:r>
        <w:rPr>
          <w:rFonts w:cstheme="minorHAnsi"/>
          <w:sz w:val="18"/>
          <w:szCs w:val="18"/>
        </w:rPr>
        <w:t xml:space="preserve">In cazul inscrierilor cu Oferte si Reduceri, </w:t>
      </w:r>
      <w:r w:rsidRPr="0013229A">
        <w:rPr>
          <w:rFonts w:cstheme="minorHAnsi"/>
          <w:sz w:val="18"/>
          <w:szCs w:val="18"/>
        </w:rPr>
        <w:t>in caz de retragere/renuntare,</w:t>
      </w:r>
      <w:r w:rsidRPr="0013229A">
        <w:rPr>
          <w:rFonts w:cstheme="minorHAnsi"/>
          <w:bCs/>
          <w:sz w:val="18"/>
          <w:szCs w:val="18"/>
          <w:lang w:val="it-IT" w:eastAsia="x-none"/>
        </w:rPr>
        <w:t xml:space="preserve"> se aplica penalizari de 100% din valoarea avansului achitat conform pragurilor de mai sus. </w:t>
      </w:r>
    </w:p>
    <w:p w14:paraId="450F96DB" w14:textId="77777777" w:rsidR="006E2F31" w:rsidRPr="00CC1FAD" w:rsidRDefault="006E2F31" w:rsidP="006E2F31">
      <w:pPr>
        <w:pStyle w:val="ListParagraph"/>
        <w:spacing w:after="0"/>
        <w:ind w:left="-567" w:right="227"/>
        <w:jc w:val="both"/>
        <w:rPr>
          <w:rFonts w:cstheme="minorHAnsi"/>
          <w:b/>
          <w:i/>
          <w:color w:val="444444"/>
          <w:sz w:val="8"/>
          <w:szCs w:val="8"/>
          <w:lang w:val="it-IT" w:eastAsia="en-GB"/>
        </w:rPr>
      </w:pPr>
    </w:p>
    <w:p w14:paraId="021B2548" w14:textId="77777777" w:rsidR="006E2F31" w:rsidRPr="0013229A" w:rsidRDefault="006E2F31" w:rsidP="006E2F31">
      <w:pPr>
        <w:spacing w:after="0"/>
        <w:ind w:left="-567" w:right="227"/>
        <w:jc w:val="both"/>
        <w:rPr>
          <w:rFonts w:cstheme="minorHAnsi"/>
          <w:sz w:val="18"/>
          <w:szCs w:val="18"/>
        </w:rPr>
      </w:pPr>
      <w:r w:rsidRPr="0013229A">
        <w:rPr>
          <w:rFonts w:cstheme="minorHAnsi"/>
          <w:b/>
          <w:bCs/>
          <w:sz w:val="18"/>
          <w:szCs w:val="18"/>
        </w:rPr>
        <w:t>SAFE PRICE (Tarif Standard)</w:t>
      </w:r>
      <w:r w:rsidRPr="0013229A">
        <w:rPr>
          <w:rFonts w:cstheme="minorHAnsi"/>
          <w:sz w:val="18"/>
          <w:szCs w:val="18"/>
        </w:rPr>
        <w:t xml:space="preserve"> - 40% avans la inscriere (calculat din tariful standard pentru loc in dubla), iar diferenta de plata cu pana la 14 zile inainte de plecare.</w:t>
      </w:r>
    </w:p>
    <w:p w14:paraId="6671E6D6" w14:textId="77777777" w:rsidR="006E2F31" w:rsidRPr="0013229A" w:rsidRDefault="006E2F31" w:rsidP="006E2F31">
      <w:pPr>
        <w:spacing w:after="0"/>
        <w:ind w:left="-567" w:right="227"/>
        <w:jc w:val="both"/>
        <w:rPr>
          <w:rFonts w:cstheme="minorHAnsi"/>
          <w:sz w:val="18"/>
          <w:szCs w:val="18"/>
        </w:rPr>
      </w:pPr>
      <w:r>
        <w:rPr>
          <w:rFonts w:cstheme="minorHAnsi"/>
          <w:sz w:val="18"/>
          <w:szCs w:val="18"/>
        </w:rPr>
        <w:t>I</w:t>
      </w:r>
      <w:r w:rsidRPr="0013229A">
        <w:rPr>
          <w:rFonts w:cstheme="minorHAnsi"/>
          <w:sz w:val="18"/>
          <w:szCs w:val="18"/>
        </w:rPr>
        <w:t>n caz de retragere/renuntare, se aplica pragurile de penalizare conform contractului, respectiv:</w:t>
      </w:r>
    </w:p>
    <w:p w14:paraId="3AB19BFA" w14:textId="77777777" w:rsidR="006E2F31" w:rsidRPr="0013229A" w:rsidRDefault="006E2F31" w:rsidP="006E2F31">
      <w:pPr>
        <w:spacing w:after="0"/>
        <w:ind w:left="-567" w:right="227"/>
        <w:jc w:val="both"/>
        <w:rPr>
          <w:rFonts w:cstheme="minorHAnsi"/>
          <w:sz w:val="18"/>
          <w:szCs w:val="18"/>
        </w:rPr>
      </w:pPr>
      <w:r w:rsidRPr="0013229A">
        <w:rPr>
          <w:rFonts w:cstheme="minorHAnsi"/>
          <w:sz w:val="18"/>
          <w:szCs w:val="18"/>
        </w:rPr>
        <w:t>a) 25 €/persoana - taxa de serviciu, dupa primirea confirmarii serviciilor comandate (cu pana la 60 de zile inainte de plecare/intrare)</w:t>
      </w:r>
    </w:p>
    <w:p w14:paraId="4AB99671" w14:textId="77777777" w:rsidR="006E2F31" w:rsidRPr="0013229A" w:rsidRDefault="006E2F31" w:rsidP="006E2F31">
      <w:pPr>
        <w:spacing w:after="0"/>
        <w:ind w:left="-567" w:right="227"/>
        <w:jc w:val="both"/>
        <w:rPr>
          <w:rFonts w:cstheme="minorHAnsi"/>
          <w:sz w:val="18"/>
          <w:szCs w:val="18"/>
        </w:rPr>
      </w:pPr>
      <w:r w:rsidRPr="0013229A">
        <w:rPr>
          <w:rFonts w:cstheme="minorHAnsi"/>
          <w:sz w:val="18"/>
          <w:szCs w:val="18"/>
        </w:rPr>
        <w:t>b) 25 % din contravaloarea pachetului de servicii turistice pentru anulare in intervalul 59-30 zile inainte de plecare/intrare.</w:t>
      </w:r>
    </w:p>
    <w:p w14:paraId="4CCD57F9" w14:textId="77777777" w:rsidR="006E2F31" w:rsidRPr="0013229A" w:rsidRDefault="006E2F31" w:rsidP="006E2F31">
      <w:pPr>
        <w:spacing w:after="0"/>
        <w:ind w:left="-567" w:right="227"/>
        <w:jc w:val="both"/>
        <w:rPr>
          <w:rFonts w:cstheme="minorHAnsi"/>
          <w:sz w:val="18"/>
          <w:szCs w:val="18"/>
        </w:rPr>
      </w:pPr>
      <w:r w:rsidRPr="0013229A">
        <w:rPr>
          <w:rFonts w:cstheme="minorHAnsi"/>
          <w:sz w:val="18"/>
          <w:szCs w:val="18"/>
        </w:rPr>
        <w:t>c) 50 % din contravaloarea pachetului de servicii turistice pentru anulare in intervalul 29-16 zile inainte de plecare/intrare.</w:t>
      </w:r>
    </w:p>
    <w:p w14:paraId="7CB4CD03" w14:textId="77777777" w:rsidR="006E2F31" w:rsidRPr="0013229A" w:rsidRDefault="006E2F31" w:rsidP="006E2F31">
      <w:pPr>
        <w:spacing w:after="0"/>
        <w:ind w:left="-567" w:right="227"/>
        <w:jc w:val="both"/>
        <w:rPr>
          <w:rFonts w:cstheme="minorHAnsi"/>
          <w:sz w:val="18"/>
          <w:szCs w:val="18"/>
        </w:rPr>
      </w:pPr>
      <w:r w:rsidRPr="0013229A">
        <w:rPr>
          <w:rFonts w:cstheme="minorHAnsi"/>
          <w:sz w:val="18"/>
          <w:szCs w:val="18"/>
        </w:rPr>
        <w:t>d) 100 % din contravaloarea pachetului de servicii turistice pentru anulare in intervalul 15-0 zile inainte de plecare/intrare.</w:t>
      </w:r>
    </w:p>
    <w:p w14:paraId="3F29D8F6" w14:textId="77777777" w:rsidR="006E2F31" w:rsidRPr="00CC1FAD" w:rsidRDefault="006E2F31" w:rsidP="006E2F31">
      <w:pPr>
        <w:pStyle w:val="ListParagraph"/>
        <w:spacing w:after="0"/>
        <w:ind w:left="-567" w:right="227"/>
        <w:jc w:val="both"/>
        <w:rPr>
          <w:rFonts w:cstheme="minorHAnsi"/>
          <w:b/>
          <w:i/>
          <w:color w:val="444444"/>
          <w:sz w:val="8"/>
          <w:szCs w:val="8"/>
          <w:lang w:val="it-IT" w:eastAsia="en-GB"/>
        </w:rPr>
      </w:pPr>
    </w:p>
    <w:p w14:paraId="43752C5C" w14:textId="77777777" w:rsidR="006E2F31" w:rsidRPr="00A2640D" w:rsidRDefault="006E2F31" w:rsidP="006E2F31">
      <w:pPr>
        <w:spacing w:after="0"/>
        <w:ind w:left="-567" w:right="227"/>
        <w:jc w:val="both"/>
        <w:rPr>
          <w:rFonts w:cstheme="minorHAnsi"/>
          <w:bCs/>
          <w:sz w:val="18"/>
          <w:szCs w:val="18"/>
          <w:lang w:val="it-IT"/>
        </w:rPr>
      </w:pPr>
      <w:r>
        <w:rPr>
          <w:rFonts w:cstheme="minorHAnsi"/>
          <w:b/>
          <w:sz w:val="18"/>
          <w:szCs w:val="18"/>
          <w:lang w:val="it-IT"/>
        </w:rPr>
        <w:t xml:space="preserve">Grup minim 25 persoane. </w:t>
      </w:r>
      <w:r>
        <w:rPr>
          <w:rFonts w:cstheme="minorHAnsi"/>
          <w:bCs/>
          <w:sz w:val="18"/>
          <w:szCs w:val="18"/>
          <w:lang w:val="it-IT"/>
        </w:rPr>
        <w:t xml:space="preserve">In cazul unui grup de 20 - 24 persoane, se va achita un supliment de </w:t>
      </w:r>
      <w:r w:rsidRPr="00B1023F">
        <w:rPr>
          <w:rFonts w:cstheme="minorHAnsi"/>
          <w:bCs/>
          <w:sz w:val="18"/>
          <w:szCs w:val="18"/>
          <w:lang w:val="it-IT"/>
        </w:rPr>
        <w:t xml:space="preserve">pana la 85 euro/persoana. In cazul unui grup de 15 - 19 persoane, se poate achita un supliment de pana la 195 euro/persoana. </w:t>
      </w:r>
      <w:r w:rsidRPr="00B1023F">
        <w:rPr>
          <w:rFonts w:cstheme="minorHAnsi"/>
          <w:sz w:val="18"/>
          <w:szCs w:val="18"/>
          <w:lang w:val="it-IT"/>
        </w:rPr>
        <w:t>In cazul nerealizarii grupului,</w:t>
      </w:r>
      <w:r w:rsidRPr="00FE4A6E">
        <w:rPr>
          <w:rFonts w:cstheme="minorHAnsi"/>
          <w:sz w:val="18"/>
          <w:szCs w:val="18"/>
          <w:lang w:val="it-IT"/>
        </w:rPr>
        <w:t xml:space="preserve"> circuitul se va anula, cu posibilitatea inscrierii pe un program similar sau restituirii sumelor achitate.</w:t>
      </w:r>
    </w:p>
    <w:p w14:paraId="01339AD8" w14:textId="77777777" w:rsidR="006E2F31" w:rsidRPr="00A2640D" w:rsidRDefault="006E2F31" w:rsidP="006E2F31">
      <w:pPr>
        <w:spacing w:after="0"/>
        <w:ind w:left="-567" w:right="227"/>
        <w:jc w:val="both"/>
        <w:rPr>
          <w:rFonts w:cstheme="minorHAnsi"/>
          <w:bCs/>
          <w:sz w:val="18"/>
          <w:szCs w:val="18"/>
          <w:lang w:val="it-IT"/>
        </w:rPr>
      </w:pPr>
      <w:r w:rsidRPr="00A2640D">
        <w:rPr>
          <w:rFonts w:cstheme="minorHAnsi"/>
          <w:bCs/>
          <w:sz w:val="18"/>
          <w:szCs w:val="18"/>
          <w:lang w:val="it-IT"/>
        </w:rPr>
        <w:t xml:space="preserve">Turistii vor fi informati despre suplimentul de neintrunire grup cu 14 zile inaintea plecarii. </w:t>
      </w:r>
    </w:p>
    <w:p w14:paraId="33C806A5" w14:textId="77777777" w:rsidR="006E2F31" w:rsidRDefault="006E2F31" w:rsidP="006E2F31">
      <w:pPr>
        <w:spacing w:after="0"/>
        <w:ind w:left="-567" w:right="227"/>
        <w:jc w:val="both"/>
        <w:rPr>
          <w:rFonts w:cstheme="minorHAnsi"/>
          <w:bCs/>
          <w:sz w:val="18"/>
          <w:szCs w:val="18"/>
        </w:rPr>
      </w:pPr>
      <w:r w:rsidRPr="00A2640D">
        <w:rPr>
          <w:rFonts w:cstheme="minorHAnsi"/>
          <w:bCs/>
          <w:sz w:val="18"/>
          <w:szCs w:val="18"/>
        </w:rPr>
        <w:t xml:space="preserve">Agentia organizatoare isi rezerva dreptul de a anula programul daca nu se vor inscrie minim 20 persoane, iar turistii vor fi instiintati nu mai tarziu de 14 de zile calendaristice inainte de inceperea executarii pachetului. </w:t>
      </w:r>
    </w:p>
    <w:p w14:paraId="1BB3A7EF" w14:textId="77777777" w:rsidR="006E2F31" w:rsidRPr="004012FE" w:rsidRDefault="006E2F31" w:rsidP="006E2F31">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rPr>
        <w:lastRenderedPageBreak/>
        <w:t xml:space="preserve">Excursiile optionale se organizeaza pentru un numar minim de </w:t>
      </w:r>
      <w:r>
        <w:rPr>
          <w:rFonts w:cstheme="minorHAnsi"/>
          <w:bCs/>
          <w:sz w:val="18"/>
          <w:szCs w:val="18"/>
        </w:rPr>
        <w:t>2</w:t>
      </w:r>
      <w:r w:rsidRPr="004012FE">
        <w:rPr>
          <w:rFonts w:cstheme="minorHAnsi"/>
          <w:bCs/>
          <w:sz w:val="18"/>
          <w:szCs w:val="18"/>
        </w:rPr>
        <w:t>0 de persoane. In cazul neintrunirii grupului minim, excursia optionala va fi anulata sau recalculata in functie de numarul de participanti.</w:t>
      </w:r>
    </w:p>
    <w:p w14:paraId="563E3F72" w14:textId="77777777" w:rsidR="006E2F31" w:rsidRPr="003351B3" w:rsidRDefault="006E2F31" w:rsidP="006E2F31">
      <w:pPr>
        <w:pStyle w:val="ListParagraph"/>
        <w:numPr>
          <w:ilvl w:val="0"/>
          <w:numId w:val="4"/>
        </w:numPr>
        <w:suppressAutoHyphens/>
        <w:spacing w:after="0" w:line="240" w:lineRule="auto"/>
        <w:ind w:left="-426" w:right="227" w:hanging="141"/>
        <w:jc w:val="both"/>
        <w:rPr>
          <w:rFonts w:cstheme="minorHAnsi"/>
          <w:bCs/>
          <w:sz w:val="18"/>
          <w:szCs w:val="18"/>
        </w:rPr>
      </w:pPr>
      <w:r w:rsidRPr="004012FE">
        <w:rPr>
          <w:rFonts w:cstheme="minorHAnsi"/>
          <w:bCs/>
          <w:sz w:val="18"/>
          <w:szCs w:val="18"/>
          <w:lang w:val="it-IT"/>
        </w:rPr>
        <w:t>Turistii care solicita locuri pe primele 3 banchete din autocar, vor achita un supliment de 5% din tarif de loc in camera dubla (cunoscut si ca tarif Safe Price).</w:t>
      </w:r>
    </w:p>
    <w:p w14:paraId="2D14E2C7" w14:textId="77777777" w:rsidR="006E2F31" w:rsidRPr="00CE4482" w:rsidRDefault="006E2F31" w:rsidP="006E2F31">
      <w:pPr>
        <w:pStyle w:val="ListParagraph"/>
        <w:numPr>
          <w:ilvl w:val="0"/>
          <w:numId w:val="4"/>
        </w:numPr>
        <w:suppressAutoHyphens/>
        <w:spacing w:after="0" w:line="240" w:lineRule="auto"/>
        <w:ind w:left="-426" w:right="227" w:hanging="141"/>
        <w:jc w:val="both"/>
        <w:rPr>
          <w:rFonts w:cstheme="minorHAnsi"/>
          <w:bCs/>
          <w:sz w:val="18"/>
          <w:szCs w:val="18"/>
        </w:rPr>
      </w:pPr>
      <w:r w:rsidRPr="00CF5F11">
        <w:rPr>
          <w:rFonts w:cstheme="minorHAnsi"/>
          <w:bCs/>
          <w:sz w:val="18"/>
          <w:szCs w:val="18"/>
          <w:lang w:val="it-IT"/>
        </w:rPr>
        <w:t>Pentru orice modificare adusa unei rezervari confirmate se va aplica o TAXA DE MODIFICARE in valoare de 25 euro/</w:t>
      </w:r>
      <w:r>
        <w:rPr>
          <w:rFonts w:cstheme="minorHAnsi"/>
          <w:bCs/>
          <w:sz w:val="18"/>
          <w:szCs w:val="18"/>
          <w:lang w:val="it-IT"/>
        </w:rPr>
        <w:t>persoana</w:t>
      </w:r>
      <w:r w:rsidRPr="00CF5F11">
        <w:rPr>
          <w:rFonts w:cstheme="minorHAnsi"/>
          <w:bCs/>
          <w:sz w:val="18"/>
          <w:szCs w:val="18"/>
          <w:lang w:val="it-IT"/>
        </w:rPr>
        <w:t>, la care se vor adauga eventualele costuri percepute de catre terti. Aceasta taxa se aplica doar daca serviciile achizitionate permit modificarea solicitata. Taxa de modificare nu schimba conditiile si termenii de anulare ai unei rezervari, acestia se aplica conform contractului incheiat si scadentelor din factura.</w:t>
      </w:r>
    </w:p>
    <w:p w14:paraId="154CACCF" w14:textId="77777777" w:rsidR="006E2F31" w:rsidRPr="00CC1FAD" w:rsidRDefault="006E2F31" w:rsidP="006E2F31">
      <w:pPr>
        <w:pStyle w:val="ListParagraph"/>
        <w:numPr>
          <w:ilvl w:val="0"/>
          <w:numId w:val="4"/>
        </w:numPr>
        <w:spacing w:after="0" w:line="240" w:lineRule="auto"/>
        <w:ind w:right="227"/>
        <w:jc w:val="both"/>
        <w:rPr>
          <w:rFonts w:cstheme="minorHAnsi"/>
          <w:b/>
          <w:i/>
          <w:color w:val="444444"/>
          <w:sz w:val="8"/>
          <w:szCs w:val="8"/>
          <w:lang w:val="it-IT" w:eastAsia="en-GB"/>
        </w:rPr>
      </w:pPr>
    </w:p>
    <w:p w14:paraId="398E43BC" w14:textId="77777777" w:rsidR="006E2F31" w:rsidRDefault="006E2F31" w:rsidP="006E2F31">
      <w:pPr>
        <w:pStyle w:val="ListParagraph"/>
        <w:suppressAutoHyphens/>
        <w:spacing w:after="0"/>
        <w:ind w:left="-567" w:right="227"/>
        <w:jc w:val="both"/>
        <w:rPr>
          <w:rFonts w:cstheme="minorHAnsi"/>
          <w:b/>
          <w:color w:val="3696CC"/>
          <w:sz w:val="18"/>
          <w:szCs w:val="18"/>
        </w:rPr>
      </w:pPr>
      <w:r w:rsidRPr="0036525D">
        <w:rPr>
          <w:rFonts w:cstheme="minorHAnsi"/>
          <w:b/>
          <w:color w:val="3696CC"/>
          <w:sz w:val="18"/>
          <w:szCs w:val="18"/>
        </w:rPr>
        <w:t xml:space="preserve">Conditii generale transport </w:t>
      </w:r>
    </w:p>
    <w:p w14:paraId="21C96887" w14:textId="77777777" w:rsidR="006E2F31" w:rsidRPr="00B50B8D" w:rsidRDefault="006E2F31" w:rsidP="006E2F31">
      <w:pPr>
        <w:pStyle w:val="ListParagraph"/>
        <w:numPr>
          <w:ilvl w:val="0"/>
          <w:numId w:val="3"/>
        </w:numPr>
        <w:suppressAutoHyphens/>
        <w:spacing w:after="0" w:line="240" w:lineRule="auto"/>
        <w:ind w:left="-426" w:right="227" w:hanging="141"/>
        <w:jc w:val="both"/>
        <w:rPr>
          <w:rFonts w:cstheme="minorHAnsi"/>
          <w:b/>
          <w:sz w:val="18"/>
          <w:szCs w:val="18"/>
        </w:rPr>
      </w:pPr>
      <w:r w:rsidRPr="00B50B8D">
        <w:rPr>
          <w:rFonts w:cstheme="minorHAnsi"/>
          <w:bCs/>
          <w:iCs/>
          <w:sz w:val="18"/>
          <w:szCs w:val="18"/>
        </w:rPr>
        <w:t>Transportul se realizeaza cu autocare clasificate.</w:t>
      </w:r>
    </w:p>
    <w:p w14:paraId="46BBC5BB" w14:textId="77777777" w:rsidR="006E2F31" w:rsidRPr="00B50B8D"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 xml:space="preserve">Repartizarea locurilor in autocar se efectueaza in functie de data inscrierii (in cazul in care turistii nu au achizitionat locuri cu tarif preferential). </w:t>
      </w:r>
    </w:p>
    <w:p w14:paraId="2C9D63BD" w14:textId="77777777" w:rsidR="006E2F31" w:rsidRPr="00B50B8D"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Turistii sunt obligati sa se prezinte la locul de preluare cu 15-30 de minute inainte de ora de plecare.</w:t>
      </w:r>
    </w:p>
    <w:p w14:paraId="2D08041B" w14:textId="77777777" w:rsidR="006E2F31" w:rsidRPr="00B50B8D"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are obligatia de a verifica datele inscrise pe voucherul de calatorie sau pe informarea de plecare.</w:t>
      </w:r>
    </w:p>
    <w:p w14:paraId="27924D5C" w14:textId="77777777" w:rsidR="006E2F31" w:rsidRPr="00B50B8D"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Turistul este responsabil pentru bunurile proprii (documente, bijuterii, dispozitive electronice, bani, bagaje etc.) pe tot parcursul calatoriei, Agentia organizatoare fiind exonerata de orice dauna materiala/ financiara rezultata din pierderea, furtul sau confiscarea ori retinerea de catre autoritatile vamale a acestora.</w:t>
      </w:r>
    </w:p>
    <w:p w14:paraId="32AE9C30" w14:textId="77777777" w:rsidR="006E2F31" w:rsidRPr="00B50B8D"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bCs/>
          <w:iCs/>
          <w:sz w:val="18"/>
          <w:szCs w:val="18"/>
        </w:rPr>
        <w:t>Agentia nu poate fi considerata responsabila pentru neprezentarea la imbarcare a calatorilor, intarzierea acestora sau nerespectarea indicatiilor privind orarul/locul de imbarcare.</w:t>
      </w:r>
    </w:p>
    <w:p w14:paraId="6FAAA823" w14:textId="77777777" w:rsidR="006E2F31" w:rsidRPr="00B50B8D"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50B8D">
        <w:rPr>
          <w:rFonts w:cstheme="minorHAnsi"/>
          <w:sz w:val="18"/>
          <w:szCs w:val="18"/>
        </w:rPr>
        <w:t>Toate rezervarile trebuie insotite in mod obligatoriu de numarul de telefon al pasagerilor, disponibil la momentul plecarii, cu roaming activat obligatoriu. In cazul in care rezervarea este efectuata de catre o agentie partenera, aceasta are obligatia de a transmite numarul de telefon al turistilor inscrisi, catre Hello Holidays.</w:t>
      </w:r>
    </w:p>
    <w:p w14:paraId="01014A98" w14:textId="77777777" w:rsidR="006E2F31" w:rsidRPr="0022528B" w:rsidRDefault="006E2F31" w:rsidP="006E2F31">
      <w:pPr>
        <w:numPr>
          <w:ilvl w:val="0"/>
          <w:numId w:val="3"/>
        </w:numPr>
        <w:spacing w:after="0" w:line="240" w:lineRule="auto"/>
        <w:ind w:left="-426" w:hanging="141"/>
        <w:rPr>
          <w:rFonts w:cstheme="minorHAnsi"/>
          <w:color w:val="000000"/>
          <w:sz w:val="18"/>
          <w:szCs w:val="18"/>
        </w:rPr>
      </w:pPr>
      <w:r w:rsidRPr="0022528B">
        <w:rPr>
          <w:rFonts w:cstheme="minorHAnsi"/>
          <w:b/>
          <w:bCs/>
          <w:color w:val="000000"/>
          <w:sz w:val="18"/>
          <w:szCs w:val="18"/>
        </w:rPr>
        <w:t>Documente de calatorie:</w:t>
      </w:r>
      <w:r w:rsidRPr="0022528B">
        <w:rPr>
          <w:rFonts w:cstheme="minorHAnsi"/>
          <w:color w:val="000000"/>
          <w:sz w:val="18"/>
          <w:szCs w:val="18"/>
        </w:rPr>
        <w:t xml:space="preserve"> Pasaport si/sau carte de identitate (electronica) valabile minim 6 luni de la data iesirii din tara (in functie de destinatiile mentionate in programul detaliat, documentul de calatorie acceptat va fi specificat in</w:t>
      </w:r>
      <w:r w:rsidRPr="0022528B">
        <w:rPr>
          <w:rStyle w:val="apple-converted-space"/>
          <w:rFonts w:cstheme="minorHAnsi"/>
          <w:color w:val="000000"/>
          <w:sz w:val="18"/>
          <w:szCs w:val="18"/>
        </w:rPr>
        <w:t> </w:t>
      </w:r>
      <w:r w:rsidRPr="0022528B">
        <w:rPr>
          <w:rStyle w:val="outlook-search-highlight"/>
          <w:rFonts w:cstheme="minorHAnsi"/>
          <w:color w:val="000000"/>
          <w:sz w:val="18"/>
          <w:szCs w:val="18"/>
        </w:rPr>
        <w:t>informare</w:t>
      </w:r>
      <w:r w:rsidRPr="0022528B">
        <w:rPr>
          <w:rFonts w:cstheme="minorHAnsi"/>
          <w:color w:val="000000"/>
          <w:sz w:val="18"/>
          <w:szCs w:val="18"/>
        </w:rPr>
        <w:t>a de plecare).</w:t>
      </w:r>
    </w:p>
    <w:p w14:paraId="299750B5" w14:textId="77777777" w:rsidR="006E2F31" w:rsidRPr="00D52742"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sz w:val="18"/>
          <w:szCs w:val="18"/>
        </w:rPr>
      </w:pPr>
      <w:r w:rsidRPr="00D52742">
        <w:rPr>
          <w:rFonts w:cstheme="minorHAnsi"/>
          <w:sz w:val="18"/>
          <w:szCs w:val="18"/>
        </w:rPr>
        <w:t>ATENTIE! Cartea de identitate simpla (CIS) este un document de identitate emis in acelasi format ca al cartii de identitate electronice, destinat identificarii si dovedirii domiciliului, neavand functia de document de calatorie in statele membre ale Uniunii Europene.</w:t>
      </w:r>
    </w:p>
    <w:p w14:paraId="2CFFFF08" w14:textId="77777777" w:rsidR="006E2F31" w:rsidRPr="00A8435F"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A8435F">
        <w:rPr>
          <w:rFonts w:cstheme="minorHAnsi"/>
          <w:sz w:val="18"/>
          <w:szCs w:val="18"/>
        </w:rPr>
        <w:t>Pentru detalii oficiale de calatorie, va rugam sa consultati </w:t>
      </w:r>
      <w:hyperlink r:id="rId8" w:history="1">
        <w:r w:rsidRPr="00A8435F">
          <w:rPr>
            <w:rFonts w:cstheme="minorHAnsi"/>
            <w:color w:val="4472C4" w:themeColor="accent1"/>
            <w:sz w:val="18"/>
            <w:szCs w:val="18"/>
            <w:u w:val="single"/>
          </w:rPr>
          <w:t>www.mae.ro</w:t>
        </w:r>
      </w:hyperlink>
      <w:r w:rsidRPr="00A8435F">
        <w:rPr>
          <w:rFonts w:cstheme="minorHAnsi"/>
          <w:color w:val="4472C4" w:themeColor="accent1"/>
          <w:sz w:val="18"/>
          <w:szCs w:val="18"/>
          <w:u w:val="single"/>
        </w:rPr>
        <w:t>.</w:t>
      </w:r>
    </w:p>
    <w:p w14:paraId="73E79BA0" w14:textId="77777777" w:rsidR="006E2F31" w:rsidRPr="00CC1FAD" w:rsidRDefault="006E2F31" w:rsidP="006E2F31">
      <w:pPr>
        <w:pStyle w:val="ListParagraph"/>
        <w:numPr>
          <w:ilvl w:val="0"/>
          <w:numId w:val="3"/>
        </w:numPr>
        <w:spacing w:after="0" w:line="240" w:lineRule="auto"/>
        <w:ind w:right="227"/>
        <w:jc w:val="both"/>
        <w:rPr>
          <w:rFonts w:cstheme="minorHAnsi"/>
          <w:b/>
          <w:i/>
          <w:color w:val="444444"/>
          <w:sz w:val="8"/>
          <w:szCs w:val="8"/>
          <w:lang w:val="it-IT" w:eastAsia="en-GB"/>
        </w:rPr>
      </w:pPr>
    </w:p>
    <w:p w14:paraId="174A36C9" w14:textId="77777777" w:rsidR="006E2F31" w:rsidRDefault="006E2F31" w:rsidP="006E2F31">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DE GRUP</w:t>
      </w:r>
    </w:p>
    <w:p w14:paraId="15247D3C"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Tarifele sunt de persoana, tur-retur. </w:t>
      </w:r>
    </w:p>
    <w:p w14:paraId="33E533D3"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rPr>
        <w:t>Transferurile de grup se confirma automat/garantat in momentul inscrierii, indiferent de numarul de participanti, pentru rezervarile efectuate cu mai mult de 1</w:t>
      </w:r>
      <w:r w:rsidRPr="0014386A">
        <w:rPr>
          <w:rFonts w:cstheme="minorHAnsi"/>
          <w:sz w:val="18"/>
          <w:szCs w:val="16"/>
          <w:lang w:val="it-IT"/>
        </w:rPr>
        <w:t>4 zile inaintea plecarii. Pentru orice solicitare ulterioara, transferul se confirma doar in limita disponibilitatii. Pentru rezervarile efectuate cu mai putin de 14 zile inaintea plecarii, orice solicitare de transfer se confirma in limita disponibilitatii. Transferurile de grup se pot rezerva doar in regim dus-intors. Transferurile se pot efectua cu autoturism, microbuz, minibus, autocar sau prin operatori de linie;</w:t>
      </w:r>
    </w:p>
    <w:p w14:paraId="7B01F500"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Locurile de imbarcare sunt informative; pot fi diferite in functie de partenerul care efectueaza transferul si se reconfirma o data cu informarea de plecare, cu 3 zile sau, prin except</w:t>
      </w:r>
      <w:r w:rsidRPr="0014386A">
        <w:rPr>
          <w:rFonts w:cstheme="minorHAnsi"/>
          <w:sz w:val="18"/>
          <w:szCs w:val="16"/>
        </w:rPr>
        <w:t>ie, cu</w:t>
      </w:r>
      <w:r w:rsidRPr="0014386A">
        <w:rPr>
          <w:rFonts w:cstheme="minorHAnsi"/>
          <w:sz w:val="18"/>
          <w:szCs w:val="16"/>
          <w:lang w:val="it-IT"/>
        </w:rPr>
        <w:t xml:space="preserve"> maximum 24 de ore inainte de plecare. Traseele pot suferi modificari in functie de nr. participantilor, pot implica mai multe mijloace de transport (3-4 schimbari) si pot exista timpi de asteptare intre imbarcare/debarcare si preluarea/-ile de catre partener/-ii care efectueaza transferul.</w:t>
      </w:r>
    </w:p>
    <w:p w14:paraId="1520E88E"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trike/>
          <w:sz w:val="18"/>
          <w:szCs w:val="16"/>
          <w:lang w:val="it-IT"/>
        </w:rPr>
      </w:pPr>
      <w:r w:rsidRPr="0014386A">
        <w:rPr>
          <w:rFonts w:cstheme="minorHAnsi"/>
          <w:sz w:val="18"/>
          <w:szCs w:val="16"/>
          <w:lang w:val="it-IT"/>
        </w:rPr>
        <w:t xml:space="preserve">Ora de imbarcare si numarul de telefon ale soferului si/sau de dispecerat se vor comunica cu 3 zile (prin exceptie 24 de ore) inaintea datei plecarii. Turistul va tine legatura direct cu transportatorul pentru a se informa privind situatia concreta din ziua plecarii. Pentru transferul de retur, detaliile sunt oferite de ghid in ultima zi a circuitului. Turistii sunt rugati sa se prezinte la locul de imbarcare cu 15-30 min. inainte de ora comunicata - grupul nu poate astepta turistii care intarzie. </w:t>
      </w:r>
    </w:p>
    <w:p w14:paraId="2A86441D"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 xml:space="preserve">Pentru orasele marcate cu </w:t>
      </w:r>
      <w:r w:rsidRPr="0014386A">
        <w:rPr>
          <w:rFonts w:cstheme="minorHAnsi"/>
          <w:b/>
          <w:sz w:val="18"/>
          <w:szCs w:val="16"/>
          <w:lang w:val="it-IT"/>
        </w:rPr>
        <w:t>‘’ * ‘’</w:t>
      </w:r>
      <w:r w:rsidRPr="0014386A">
        <w:rPr>
          <w:rFonts w:cstheme="minorHAnsi"/>
          <w:sz w:val="18"/>
          <w:szCs w:val="16"/>
          <w:lang w:val="it-IT"/>
        </w:rPr>
        <w:t>, conditia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p>
    <w:p w14:paraId="7BEFCCAC"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Toate rezervarile trebuie insotite in mod obligatoriu de numarul de telefon al pasagerilor, disponibil la momentul plecarii, cu roaming activat obligatoriu. Agentiile partenere au obligatia de a transmite numarul de telefon al turistilor inscrisi, catre Hello Holidays.</w:t>
      </w:r>
    </w:p>
    <w:p w14:paraId="398BCEE8" w14:textId="77777777" w:rsidR="006E2F31" w:rsidRPr="0014386A" w:rsidRDefault="006E2F31" w:rsidP="006E2F31">
      <w:pPr>
        <w:pStyle w:val="ListParagraph"/>
        <w:numPr>
          <w:ilvl w:val="0"/>
          <w:numId w:val="5"/>
        </w:numPr>
        <w:spacing w:after="0" w:line="240" w:lineRule="auto"/>
        <w:ind w:left="-426" w:right="227" w:hanging="141"/>
        <w:jc w:val="both"/>
        <w:rPr>
          <w:rFonts w:cstheme="minorHAnsi"/>
          <w:sz w:val="18"/>
          <w:szCs w:val="16"/>
          <w:lang w:val="it-IT"/>
        </w:rPr>
      </w:pPr>
      <w:r w:rsidRPr="0014386A">
        <w:rPr>
          <w:rFonts w:cstheme="minorHAnsi"/>
          <w:sz w:val="18"/>
          <w:szCs w:val="16"/>
          <w:lang w:val="it-IT"/>
        </w:rPr>
        <w:t>Numarul de contact al turistilor este foarte important pentru ca, mai ales in cazul transferurilor - cand pot aparea diferite modificari, intarzieri s.a., acestia vor fi contactati de catre sofer/dispecerat. Agentia Hello Holidays nu este raspunzatoare de imposibilitatea contactarii pasagerilor din cauza netransmiterii informatiilor obligatorii solicitate sau transmiterea incorecta a acestora si nu va restitui contravaloarea tranferului sau a pachetului de servicii.</w:t>
      </w:r>
    </w:p>
    <w:p w14:paraId="438D6DD4" w14:textId="77777777" w:rsidR="006E2F31" w:rsidRPr="00CC1FAD" w:rsidRDefault="006E2F31" w:rsidP="006E2F31">
      <w:pPr>
        <w:pStyle w:val="ListParagraph"/>
        <w:numPr>
          <w:ilvl w:val="0"/>
          <w:numId w:val="5"/>
        </w:numPr>
        <w:spacing w:after="0" w:line="240" w:lineRule="auto"/>
        <w:ind w:right="227"/>
        <w:jc w:val="both"/>
        <w:rPr>
          <w:rFonts w:cstheme="minorHAnsi"/>
          <w:b/>
          <w:i/>
          <w:color w:val="444444"/>
          <w:sz w:val="8"/>
          <w:szCs w:val="8"/>
          <w:lang w:val="it-IT" w:eastAsia="en-GB"/>
        </w:rPr>
      </w:pPr>
    </w:p>
    <w:p w14:paraId="23BB25CD" w14:textId="77777777" w:rsidR="006E2F31" w:rsidRDefault="006E2F31" w:rsidP="006E2F31">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 xml:space="preserve">Conditii </w:t>
      </w:r>
      <w:r>
        <w:rPr>
          <w:rFonts w:cstheme="minorHAnsi"/>
          <w:b/>
          <w:color w:val="3696CC"/>
          <w:sz w:val="18"/>
          <w:szCs w:val="18"/>
        </w:rPr>
        <w:t xml:space="preserve">specifice </w:t>
      </w:r>
      <w:r w:rsidRPr="0036525D">
        <w:rPr>
          <w:rFonts w:cstheme="minorHAnsi"/>
          <w:b/>
          <w:color w:val="3696CC"/>
          <w:sz w:val="18"/>
          <w:szCs w:val="18"/>
        </w:rPr>
        <w:t>TRANSFERURI PREMIUM</w:t>
      </w:r>
    </w:p>
    <w:p w14:paraId="5DA5DD65" w14:textId="77777777" w:rsidR="006E2F31" w:rsidRPr="00725445"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
          <w:iCs/>
          <w:sz w:val="18"/>
          <w:szCs w:val="18"/>
          <w:lang w:val="it-IT"/>
        </w:rPr>
        <w:t>*Tarifele sunt de persoana, pe sens.</w:t>
      </w:r>
    </w:p>
    <w:p w14:paraId="3F2B672C" w14:textId="77777777" w:rsidR="006E2F31" w:rsidRPr="00725445"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Transferurile Premium se confirma la cerere, in limita disponibilitatii, cu pana la 7 zile inainite de plecare, se efectueaza cu microbuz/autoturism si se organizeaza pentru min. 2 persoane, max. 7 persoane/masina.</w:t>
      </w:r>
    </w:p>
    <w:p w14:paraId="7F21EA02" w14:textId="77777777" w:rsidR="006E2F31" w:rsidRPr="00725445"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Preluarea si debarcarea se fac de la si la adresa indicata de catre turisti, fara a exista timpi suplimentari de asteptare (exceptie fac cazurile de forta majora) si implica un singur mijloc de transport.</w:t>
      </w:r>
    </w:p>
    <w:p w14:paraId="531B4590" w14:textId="77777777" w:rsidR="006E2F31" w:rsidRPr="00725445"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 xml:space="preserve">Debarcarea la punctul de plecare a grupului din Bucuresti se face cu max. 30-45 minute inainte de ora de intalnire stabilita conform informarii primite de la agentie. </w:t>
      </w:r>
    </w:p>
    <w:p w14:paraId="5848824C" w14:textId="77777777" w:rsidR="006E2F31" w:rsidRPr="00725445"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725445">
        <w:rPr>
          <w:rFonts w:cstheme="minorHAnsi"/>
          <w:bCs/>
          <w:iCs/>
          <w:sz w:val="18"/>
          <w:szCs w:val="18"/>
          <w:lang w:val="it-IT"/>
        </w:rPr>
        <w:t>La retur timpul de preluare din punctul de debarcare este de max. 30-45 minute.</w:t>
      </w:r>
    </w:p>
    <w:p w14:paraId="70BB8768" w14:textId="77777777" w:rsidR="006E2F31" w:rsidRPr="00CC1FAD" w:rsidRDefault="006E2F31" w:rsidP="006E2F31">
      <w:pPr>
        <w:pStyle w:val="ListParagraph"/>
        <w:numPr>
          <w:ilvl w:val="0"/>
          <w:numId w:val="3"/>
        </w:numPr>
        <w:spacing w:after="0" w:line="240" w:lineRule="auto"/>
        <w:ind w:right="227"/>
        <w:jc w:val="both"/>
        <w:rPr>
          <w:rFonts w:cstheme="minorHAnsi"/>
          <w:b/>
          <w:i/>
          <w:color w:val="444444"/>
          <w:sz w:val="8"/>
          <w:szCs w:val="8"/>
          <w:lang w:val="it-IT" w:eastAsia="en-GB"/>
        </w:rPr>
      </w:pPr>
    </w:p>
    <w:p w14:paraId="65468CE7" w14:textId="77777777" w:rsidR="006E2F31" w:rsidRDefault="006E2F31" w:rsidP="006E2F31">
      <w:pPr>
        <w:tabs>
          <w:tab w:val="left" w:pos="-180"/>
        </w:tabs>
        <w:spacing w:after="0"/>
        <w:ind w:left="-567" w:right="227"/>
        <w:jc w:val="both"/>
        <w:rPr>
          <w:rFonts w:cstheme="minorHAnsi"/>
          <w:b/>
          <w:color w:val="3696CC"/>
          <w:sz w:val="18"/>
          <w:szCs w:val="18"/>
        </w:rPr>
      </w:pPr>
      <w:r w:rsidRPr="0036525D">
        <w:rPr>
          <w:rFonts w:cstheme="minorHAnsi"/>
          <w:b/>
          <w:color w:val="3696CC"/>
          <w:sz w:val="18"/>
          <w:szCs w:val="18"/>
        </w:rPr>
        <w:t>Conditii generale transport rutier</w:t>
      </w:r>
    </w:p>
    <w:p w14:paraId="5E9857F4" w14:textId="77777777" w:rsidR="006E2F31" w:rsidRPr="00B27B4F"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lastRenderedPageBreak/>
        <w:t>In mijloacele de transport sunt strict interzise: fumatul, consumul de bauturi alcoolice, consumul de droguri si substante stupefiante. Ne rezervam dreptul de a debarca turistii in stare de ebrietate si cei care afecteaza ordinea si siguranta celorlalti turisti sau a conducatorilor auto si ghidului, ori incalca prezentele conditii, fara rambursarea costurilor de transport.</w:t>
      </w:r>
    </w:p>
    <w:p w14:paraId="157303E9" w14:textId="77777777" w:rsidR="006E2F31" w:rsidRPr="00B27B4F"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Turistii se obliga sa achite catre societatea de transport contravaloarea oricaror distrugeri aduse mijloacelor de transport.</w:t>
      </w:r>
    </w:p>
    <w:p w14:paraId="7869B411" w14:textId="77777777" w:rsidR="006E2F31" w:rsidRPr="00B27B4F"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Transportul animalelor se supune unui regim special. Turistii care doresc sa calatoreasca impreuna cu animalul de companie au obligatia de a solicita aprobarea scrisa a agentiei.</w:t>
      </w:r>
    </w:p>
    <w:p w14:paraId="0A2DF9BF" w14:textId="77777777" w:rsidR="006E2F31" w:rsidRPr="00B27B4F"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Cazul fortuit si forta majora exonereaza agentia de turism de orice raspundere</w:t>
      </w:r>
      <w:r w:rsidRPr="00B27B4F">
        <w:rPr>
          <w:rFonts w:cstheme="minorHAnsi"/>
          <w:bCs/>
          <w:i/>
          <w:sz w:val="18"/>
          <w:szCs w:val="18"/>
          <w:lang w:val="it-IT"/>
        </w:rPr>
        <w:t>.</w:t>
      </w:r>
    </w:p>
    <w:p w14:paraId="541E9A5E" w14:textId="75DAF1C8" w:rsidR="006E2F31" w:rsidRPr="006E2F31" w:rsidRDefault="006E2F31" w:rsidP="006E2F31">
      <w:pPr>
        <w:pStyle w:val="ListParagraph"/>
        <w:numPr>
          <w:ilvl w:val="0"/>
          <w:numId w:val="3"/>
        </w:numPr>
        <w:tabs>
          <w:tab w:val="left" w:pos="-180"/>
        </w:tabs>
        <w:suppressAutoHyphens/>
        <w:spacing w:after="0" w:line="240" w:lineRule="auto"/>
        <w:ind w:left="-426" w:right="227" w:hanging="141"/>
        <w:jc w:val="both"/>
        <w:rPr>
          <w:rFonts w:cstheme="minorHAnsi"/>
          <w:b/>
          <w:sz w:val="18"/>
          <w:szCs w:val="18"/>
        </w:rPr>
      </w:pPr>
      <w:r w:rsidRPr="00B27B4F">
        <w:rPr>
          <w:rFonts w:cstheme="minorHAnsi"/>
          <w:bCs/>
          <w:iCs/>
          <w:sz w:val="18"/>
          <w:szCs w:val="18"/>
          <w:lang w:val="it-IT"/>
        </w:rPr>
        <w:t>Bagaje admise pentru fiecare turist ocupant de loc: la cala 1 piesa de bagaj de max. 23 kg/pasager; in autocar se accepta max. 1 rucsac (geanta mica de mana – piesele mai mari vor fi depozitate la cala). In cazul nerespectarii regulilor, personalul de la bord are dreptul de a debarca pasagerii.</w:t>
      </w:r>
      <w:bookmarkStart w:id="4" w:name="_Hlk120114199"/>
      <w:bookmarkStart w:id="5" w:name="_Hlk121223542"/>
    </w:p>
    <w:p w14:paraId="3514DED7" w14:textId="77777777" w:rsidR="006E2F31" w:rsidRPr="003C1552" w:rsidRDefault="006E2F31" w:rsidP="006E2F31">
      <w:pPr>
        <w:pStyle w:val="ListParagraph"/>
        <w:spacing w:before="4" w:after="4"/>
        <w:jc w:val="center"/>
        <w:rPr>
          <w:rFonts w:cstheme="minorHAnsi"/>
          <w:b/>
          <w:sz w:val="18"/>
          <w:szCs w:val="18"/>
          <w:lang w:val="en-US"/>
        </w:rPr>
      </w:pPr>
      <w:bookmarkStart w:id="6" w:name="_MailOriginal"/>
      <w:bookmarkStart w:id="7" w:name="_Hlk87430135"/>
      <w:r w:rsidRPr="00976316">
        <w:rPr>
          <w:rFonts w:cstheme="minorHAnsi"/>
          <w:b/>
          <w:sz w:val="18"/>
          <w:szCs w:val="18"/>
        </w:rPr>
        <w:t>IMBARCARI GRATUITE DIN TARA (DOAR LA DUS)</w:t>
      </w:r>
    </w:p>
    <w:tbl>
      <w:tblPr>
        <w:tblW w:w="10773" w:type="dxa"/>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34"/>
        <w:gridCol w:w="4395"/>
        <w:gridCol w:w="1248"/>
        <w:gridCol w:w="3996"/>
      </w:tblGrid>
      <w:tr w:rsidR="006E2F31" w:rsidRPr="003C1552" w14:paraId="3C1C680C" w14:textId="77777777" w:rsidTr="00840823">
        <w:trPr>
          <w:trHeight w:val="256"/>
        </w:trPr>
        <w:tc>
          <w:tcPr>
            <w:tcW w:w="1134" w:type="dxa"/>
            <w:tcBorders>
              <w:top w:val="single" w:sz="4" w:space="0" w:color="auto"/>
              <w:left w:val="single" w:sz="4" w:space="0" w:color="auto"/>
              <w:bottom w:val="single" w:sz="4" w:space="0" w:color="auto"/>
              <w:right w:val="single" w:sz="4" w:space="0" w:color="auto"/>
            </w:tcBorders>
            <w:shd w:val="clear" w:color="auto" w:fill="0B87C3"/>
            <w:hideMark/>
          </w:tcPr>
          <w:p w14:paraId="7CB5BE03" w14:textId="77777777" w:rsidR="006E2F31" w:rsidRPr="003C1552" w:rsidRDefault="006E2F31" w:rsidP="006E2F31">
            <w:pPr>
              <w:spacing w:after="0"/>
              <w:jc w:val="center"/>
              <w:rPr>
                <w:rFonts w:ascii="Calibri" w:hAnsi="Calibri" w:cs="Calibri"/>
                <w:b/>
                <w:color w:val="FFFFFF" w:themeColor="background1"/>
                <w:sz w:val="16"/>
                <w:szCs w:val="16"/>
                <w:lang w:val="ro-RO"/>
              </w:rPr>
            </w:pPr>
            <w:r w:rsidRPr="003C1552">
              <w:rPr>
                <w:rFonts w:ascii="Calibri" w:hAnsi="Calibri" w:cs="Calibri"/>
                <w:b/>
                <w:color w:val="FFFFFF" w:themeColor="background1"/>
                <w:sz w:val="16"/>
                <w:szCs w:val="16"/>
                <w:lang w:val="ro-RO"/>
              </w:rPr>
              <w:t>Orasul</w:t>
            </w:r>
          </w:p>
        </w:tc>
        <w:tc>
          <w:tcPr>
            <w:tcW w:w="4395" w:type="dxa"/>
            <w:tcBorders>
              <w:top w:val="single" w:sz="4" w:space="0" w:color="auto"/>
              <w:left w:val="single" w:sz="4" w:space="0" w:color="auto"/>
              <w:bottom w:val="single" w:sz="4" w:space="0" w:color="auto"/>
              <w:right w:val="triple" w:sz="4" w:space="0" w:color="auto"/>
            </w:tcBorders>
            <w:shd w:val="clear" w:color="auto" w:fill="0B87C3"/>
            <w:hideMark/>
          </w:tcPr>
          <w:p w14:paraId="6347661C" w14:textId="77777777" w:rsidR="006E2F31" w:rsidRPr="003C1552" w:rsidRDefault="006E2F31" w:rsidP="006E2F31">
            <w:pPr>
              <w:spacing w:after="0"/>
              <w:jc w:val="center"/>
              <w:rPr>
                <w:rFonts w:ascii="Calibri" w:hAnsi="Calibri" w:cs="Calibri"/>
                <w:b/>
                <w:color w:val="FFFFFF" w:themeColor="background1"/>
                <w:sz w:val="16"/>
                <w:szCs w:val="16"/>
                <w:lang w:val="ro-RO"/>
              </w:rPr>
            </w:pPr>
            <w:r w:rsidRPr="003C1552">
              <w:rPr>
                <w:rFonts w:ascii="Calibri" w:hAnsi="Calibri" w:cs="Calibri"/>
                <w:b/>
                <w:color w:val="FFFFFF" w:themeColor="background1"/>
                <w:sz w:val="16"/>
                <w:szCs w:val="16"/>
                <w:lang w:val="ro-RO"/>
              </w:rPr>
              <w:t>Locul de intalnire</w:t>
            </w:r>
          </w:p>
        </w:tc>
        <w:tc>
          <w:tcPr>
            <w:tcW w:w="1248" w:type="dxa"/>
            <w:tcBorders>
              <w:top w:val="single" w:sz="4" w:space="0" w:color="auto"/>
              <w:left w:val="triple" w:sz="4" w:space="0" w:color="auto"/>
              <w:bottom w:val="single" w:sz="4" w:space="0" w:color="auto"/>
              <w:right w:val="single" w:sz="4" w:space="0" w:color="auto"/>
            </w:tcBorders>
            <w:shd w:val="clear" w:color="auto" w:fill="0B87C3"/>
            <w:hideMark/>
          </w:tcPr>
          <w:p w14:paraId="4525251A" w14:textId="77777777" w:rsidR="006E2F31" w:rsidRPr="003C1552" w:rsidRDefault="006E2F31" w:rsidP="006E2F31">
            <w:pPr>
              <w:spacing w:after="0"/>
              <w:jc w:val="center"/>
              <w:rPr>
                <w:rFonts w:ascii="Calibri" w:hAnsi="Calibri" w:cs="Calibri"/>
                <w:b/>
                <w:color w:val="FFFFFF" w:themeColor="background1"/>
                <w:sz w:val="16"/>
                <w:szCs w:val="16"/>
                <w:lang w:val="ro-RO"/>
              </w:rPr>
            </w:pPr>
            <w:r w:rsidRPr="003C1552">
              <w:rPr>
                <w:rFonts w:ascii="Calibri" w:hAnsi="Calibri" w:cs="Calibri"/>
                <w:b/>
                <w:color w:val="FFFFFF" w:themeColor="background1"/>
                <w:sz w:val="16"/>
                <w:szCs w:val="16"/>
                <w:lang w:val="ro-RO"/>
              </w:rPr>
              <w:t>Orasul</w:t>
            </w:r>
          </w:p>
        </w:tc>
        <w:tc>
          <w:tcPr>
            <w:tcW w:w="3996" w:type="dxa"/>
            <w:tcBorders>
              <w:top w:val="single" w:sz="4" w:space="0" w:color="auto"/>
              <w:left w:val="single" w:sz="4" w:space="0" w:color="auto"/>
              <w:bottom w:val="single" w:sz="4" w:space="0" w:color="auto"/>
              <w:right w:val="single" w:sz="4" w:space="0" w:color="auto"/>
            </w:tcBorders>
            <w:shd w:val="clear" w:color="auto" w:fill="0B87C3"/>
            <w:hideMark/>
          </w:tcPr>
          <w:p w14:paraId="3D0D239F" w14:textId="77777777" w:rsidR="006E2F31" w:rsidRPr="003C1552" w:rsidRDefault="006E2F31" w:rsidP="006E2F31">
            <w:pPr>
              <w:spacing w:after="0"/>
              <w:jc w:val="center"/>
              <w:rPr>
                <w:rFonts w:ascii="Calibri" w:hAnsi="Calibri" w:cs="Calibri"/>
                <w:b/>
                <w:color w:val="FFFFFF" w:themeColor="background1"/>
                <w:sz w:val="16"/>
                <w:szCs w:val="16"/>
                <w:lang w:val="ro-RO"/>
              </w:rPr>
            </w:pPr>
            <w:r w:rsidRPr="003C1552">
              <w:rPr>
                <w:rFonts w:ascii="Calibri" w:hAnsi="Calibri" w:cs="Calibri"/>
                <w:b/>
                <w:color w:val="FFFFFF" w:themeColor="background1"/>
                <w:sz w:val="16"/>
                <w:szCs w:val="16"/>
                <w:lang w:val="ro-RO"/>
              </w:rPr>
              <w:t>Locul de intalnire</w:t>
            </w:r>
          </w:p>
        </w:tc>
      </w:tr>
      <w:tr w:rsidR="006E2F31" w:rsidRPr="003C1552" w14:paraId="5A923558" w14:textId="77777777" w:rsidTr="00840823">
        <w:trPr>
          <w:trHeight w:val="274"/>
        </w:trPr>
        <w:tc>
          <w:tcPr>
            <w:tcW w:w="1134" w:type="dxa"/>
            <w:tcBorders>
              <w:top w:val="single" w:sz="4" w:space="0" w:color="auto"/>
              <w:left w:val="single" w:sz="4" w:space="0" w:color="auto"/>
              <w:bottom w:val="single" w:sz="4" w:space="0" w:color="auto"/>
              <w:right w:val="single" w:sz="4" w:space="0" w:color="auto"/>
            </w:tcBorders>
            <w:vAlign w:val="center"/>
          </w:tcPr>
          <w:p w14:paraId="28D073AB"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BUCURESTI</w:t>
            </w:r>
          </w:p>
        </w:tc>
        <w:tc>
          <w:tcPr>
            <w:tcW w:w="4395" w:type="dxa"/>
            <w:tcBorders>
              <w:top w:val="single" w:sz="4" w:space="0" w:color="auto"/>
              <w:left w:val="single" w:sz="4" w:space="0" w:color="auto"/>
              <w:bottom w:val="single" w:sz="4" w:space="0" w:color="auto"/>
              <w:right w:val="triple" w:sz="4" w:space="0" w:color="auto"/>
            </w:tcBorders>
            <w:vAlign w:val="center"/>
          </w:tcPr>
          <w:p w14:paraId="5FF242C2"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ACADEMIA MILITARA</w:t>
            </w:r>
          </w:p>
        </w:tc>
        <w:tc>
          <w:tcPr>
            <w:tcW w:w="1248" w:type="dxa"/>
            <w:tcBorders>
              <w:top w:val="single" w:sz="4" w:space="0" w:color="auto"/>
              <w:left w:val="triple" w:sz="4" w:space="0" w:color="auto"/>
              <w:bottom w:val="single" w:sz="4" w:space="0" w:color="auto"/>
              <w:right w:val="single" w:sz="4" w:space="0" w:color="auto"/>
            </w:tcBorders>
            <w:vAlign w:val="center"/>
          </w:tcPr>
          <w:p w14:paraId="6BF7EBEF"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SEBES</w:t>
            </w:r>
          </w:p>
        </w:tc>
        <w:tc>
          <w:tcPr>
            <w:tcW w:w="3996" w:type="dxa"/>
            <w:tcBorders>
              <w:top w:val="single" w:sz="4" w:space="0" w:color="auto"/>
              <w:left w:val="single" w:sz="4" w:space="0" w:color="auto"/>
              <w:bottom w:val="single" w:sz="4" w:space="0" w:color="auto"/>
              <w:right w:val="single" w:sz="4" w:space="0" w:color="auto"/>
            </w:tcBorders>
            <w:vAlign w:val="center"/>
          </w:tcPr>
          <w:p w14:paraId="21231967"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ROMPETROL iesire Lancram</w:t>
            </w:r>
          </w:p>
        </w:tc>
      </w:tr>
      <w:tr w:rsidR="006E2F31" w:rsidRPr="003C1552" w14:paraId="1CD6FD31" w14:textId="77777777" w:rsidTr="00840823">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36156243"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PITESTI</w:t>
            </w:r>
          </w:p>
        </w:tc>
        <w:tc>
          <w:tcPr>
            <w:tcW w:w="4395" w:type="dxa"/>
            <w:tcBorders>
              <w:top w:val="single" w:sz="4" w:space="0" w:color="auto"/>
              <w:left w:val="single" w:sz="4" w:space="0" w:color="auto"/>
              <w:bottom w:val="single" w:sz="4" w:space="0" w:color="auto"/>
              <w:right w:val="triple" w:sz="4" w:space="0" w:color="auto"/>
            </w:tcBorders>
            <w:vAlign w:val="center"/>
          </w:tcPr>
          <w:p w14:paraId="6D677064"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PETROM Pitesti Est (Podul Viilor)</w:t>
            </w:r>
          </w:p>
        </w:tc>
        <w:tc>
          <w:tcPr>
            <w:tcW w:w="1248" w:type="dxa"/>
            <w:tcBorders>
              <w:top w:val="single" w:sz="4" w:space="0" w:color="auto"/>
              <w:left w:val="triple" w:sz="4" w:space="0" w:color="auto"/>
              <w:bottom w:val="single" w:sz="4" w:space="0" w:color="auto"/>
              <w:right w:val="single" w:sz="4" w:space="0" w:color="auto"/>
            </w:tcBorders>
            <w:vAlign w:val="center"/>
          </w:tcPr>
          <w:p w14:paraId="344F942E"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DEVA</w:t>
            </w:r>
          </w:p>
        </w:tc>
        <w:tc>
          <w:tcPr>
            <w:tcW w:w="3996" w:type="dxa"/>
            <w:tcBorders>
              <w:top w:val="single" w:sz="4" w:space="0" w:color="auto"/>
              <w:left w:val="single" w:sz="4" w:space="0" w:color="auto"/>
              <w:bottom w:val="single" w:sz="4" w:space="0" w:color="auto"/>
              <w:right w:val="single" w:sz="4" w:space="0" w:color="auto"/>
            </w:tcBorders>
            <w:vAlign w:val="center"/>
          </w:tcPr>
          <w:p w14:paraId="6BF4791B"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McDonald’s GARA</w:t>
            </w:r>
          </w:p>
        </w:tc>
      </w:tr>
      <w:tr w:rsidR="006E2F31" w:rsidRPr="003C1552" w14:paraId="7BD0C48D" w14:textId="77777777" w:rsidTr="00840823">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7EBC085B"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RM. VALCEA</w:t>
            </w:r>
          </w:p>
        </w:tc>
        <w:tc>
          <w:tcPr>
            <w:tcW w:w="4395" w:type="dxa"/>
            <w:tcBorders>
              <w:top w:val="single" w:sz="4" w:space="0" w:color="auto"/>
              <w:left w:val="single" w:sz="4" w:space="0" w:color="auto"/>
              <w:bottom w:val="single" w:sz="4" w:space="0" w:color="auto"/>
              <w:right w:val="triple" w:sz="4" w:space="0" w:color="auto"/>
            </w:tcBorders>
            <w:vAlign w:val="center"/>
          </w:tcPr>
          <w:p w14:paraId="0E9976CF"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ROMPETROL Calea Bucuresti nr. 274</w:t>
            </w:r>
          </w:p>
        </w:tc>
        <w:tc>
          <w:tcPr>
            <w:tcW w:w="1248" w:type="dxa"/>
            <w:tcBorders>
              <w:top w:val="single" w:sz="4" w:space="0" w:color="auto"/>
              <w:left w:val="triple" w:sz="4" w:space="0" w:color="auto"/>
              <w:bottom w:val="single" w:sz="4" w:space="0" w:color="auto"/>
              <w:right w:val="single" w:sz="4" w:space="0" w:color="auto"/>
            </w:tcBorders>
            <w:vAlign w:val="center"/>
          </w:tcPr>
          <w:p w14:paraId="306F9E52"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TIMISOARA</w:t>
            </w:r>
          </w:p>
        </w:tc>
        <w:tc>
          <w:tcPr>
            <w:tcW w:w="3996" w:type="dxa"/>
            <w:tcBorders>
              <w:top w:val="single" w:sz="4" w:space="0" w:color="auto"/>
              <w:left w:val="single" w:sz="4" w:space="0" w:color="auto"/>
              <w:bottom w:val="single" w:sz="4" w:space="0" w:color="auto"/>
              <w:right w:val="single" w:sz="4" w:space="0" w:color="auto"/>
            </w:tcBorders>
            <w:vAlign w:val="center"/>
          </w:tcPr>
          <w:p w14:paraId="45196F54"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Benzinaria OMV Gara</w:t>
            </w:r>
          </w:p>
        </w:tc>
      </w:tr>
      <w:tr w:rsidR="006E2F31" w:rsidRPr="003C1552" w14:paraId="3655D2C1" w14:textId="77777777" w:rsidTr="00840823">
        <w:trPr>
          <w:trHeight w:val="256"/>
        </w:trPr>
        <w:tc>
          <w:tcPr>
            <w:tcW w:w="1134" w:type="dxa"/>
            <w:tcBorders>
              <w:top w:val="single" w:sz="4" w:space="0" w:color="auto"/>
              <w:left w:val="single" w:sz="4" w:space="0" w:color="auto"/>
              <w:bottom w:val="single" w:sz="4" w:space="0" w:color="auto"/>
              <w:right w:val="single" w:sz="4" w:space="0" w:color="auto"/>
            </w:tcBorders>
            <w:vAlign w:val="center"/>
          </w:tcPr>
          <w:p w14:paraId="131149AA"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SIBIU</w:t>
            </w:r>
          </w:p>
        </w:tc>
        <w:tc>
          <w:tcPr>
            <w:tcW w:w="4395" w:type="dxa"/>
            <w:tcBorders>
              <w:top w:val="single" w:sz="4" w:space="0" w:color="auto"/>
              <w:left w:val="single" w:sz="4" w:space="0" w:color="auto"/>
              <w:bottom w:val="single" w:sz="4" w:space="0" w:color="auto"/>
              <w:right w:val="triple" w:sz="4" w:space="0" w:color="auto"/>
            </w:tcBorders>
            <w:vAlign w:val="center"/>
          </w:tcPr>
          <w:p w14:paraId="1943BC94"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Benzinaria MOL - Calea Surii Mari</w:t>
            </w:r>
          </w:p>
        </w:tc>
        <w:tc>
          <w:tcPr>
            <w:tcW w:w="1248" w:type="dxa"/>
            <w:tcBorders>
              <w:top w:val="single" w:sz="4" w:space="0" w:color="auto"/>
              <w:left w:val="triple" w:sz="4" w:space="0" w:color="auto"/>
              <w:bottom w:val="single" w:sz="4" w:space="0" w:color="auto"/>
              <w:right w:val="single" w:sz="4" w:space="0" w:color="auto"/>
            </w:tcBorders>
            <w:vAlign w:val="center"/>
          </w:tcPr>
          <w:p w14:paraId="56A6279F"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ARAD</w:t>
            </w:r>
          </w:p>
        </w:tc>
        <w:tc>
          <w:tcPr>
            <w:tcW w:w="3996" w:type="dxa"/>
            <w:tcBorders>
              <w:top w:val="single" w:sz="4" w:space="0" w:color="auto"/>
              <w:left w:val="single" w:sz="4" w:space="0" w:color="auto"/>
              <w:bottom w:val="single" w:sz="4" w:space="0" w:color="auto"/>
              <w:right w:val="single" w:sz="4" w:space="0" w:color="auto"/>
            </w:tcBorders>
            <w:vAlign w:val="center"/>
          </w:tcPr>
          <w:p w14:paraId="3F4ADEE5" w14:textId="77777777" w:rsidR="006E2F31" w:rsidRPr="003C1552" w:rsidRDefault="006E2F31" w:rsidP="006E2F31">
            <w:pPr>
              <w:spacing w:after="0"/>
              <w:jc w:val="center"/>
              <w:rPr>
                <w:rFonts w:ascii="Calibri" w:hAnsi="Calibri" w:cs="Calibri"/>
                <w:b/>
                <w:sz w:val="16"/>
                <w:szCs w:val="16"/>
                <w:lang w:val="ro-RO"/>
              </w:rPr>
            </w:pPr>
            <w:r w:rsidRPr="003C1552">
              <w:rPr>
                <w:rFonts w:ascii="Calibri" w:hAnsi="Calibri" w:cs="Calibri"/>
                <w:b/>
                <w:sz w:val="16"/>
                <w:szCs w:val="16"/>
                <w:lang w:val="ro-RO"/>
              </w:rPr>
              <w:t>GAZPROM - Calea Timisorii</w:t>
            </w:r>
          </w:p>
        </w:tc>
      </w:tr>
    </w:tbl>
    <w:p w14:paraId="15830E9B" w14:textId="77777777" w:rsidR="006E2F31" w:rsidRPr="003C1552" w:rsidRDefault="006E2F31" w:rsidP="006E2F31">
      <w:pPr>
        <w:spacing w:before="4" w:after="4"/>
        <w:jc w:val="center"/>
        <w:rPr>
          <w:rFonts w:ascii="Calibri" w:hAnsi="Calibri" w:cs="Calibri"/>
          <w:b/>
          <w:sz w:val="10"/>
          <w:szCs w:val="10"/>
          <w:lang w:val="ro-RO"/>
        </w:rPr>
      </w:pPr>
    </w:p>
    <w:p w14:paraId="5FD417A4" w14:textId="77777777" w:rsidR="006E2F31" w:rsidRPr="003C1552" w:rsidRDefault="006E2F31" w:rsidP="006E2F31">
      <w:pPr>
        <w:spacing w:before="4" w:after="4"/>
        <w:jc w:val="center"/>
        <w:rPr>
          <w:rFonts w:ascii="Calibri" w:hAnsi="Calibri" w:cs="Calibri"/>
          <w:b/>
          <w:sz w:val="18"/>
          <w:szCs w:val="18"/>
          <w:lang w:val="ro-RO"/>
        </w:rPr>
      </w:pPr>
      <w:r w:rsidRPr="003C1552">
        <w:rPr>
          <w:rFonts w:ascii="Calibri" w:hAnsi="Calibri" w:cs="Calibri"/>
          <w:b/>
          <w:sz w:val="18"/>
          <w:szCs w:val="18"/>
          <w:lang w:val="ro-RO"/>
        </w:rPr>
        <w:t>TRANSFERURI CONTRA COST DIN TARA</w:t>
      </w:r>
    </w:p>
    <w:tbl>
      <w:tblPr>
        <w:tblW w:w="5200" w:type="pct"/>
        <w:tblInd w:w="-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1E0" w:firstRow="1" w:lastRow="1" w:firstColumn="1" w:lastColumn="1" w:noHBand="0" w:noVBand="0"/>
      </w:tblPr>
      <w:tblGrid>
        <w:gridCol w:w="1119"/>
        <w:gridCol w:w="2486"/>
        <w:gridCol w:w="899"/>
        <w:gridCol w:w="946"/>
        <w:gridCol w:w="1205"/>
        <w:gridCol w:w="2284"/>
        <w:gridCol w:w="721"/>
        <w:gridCol w:w="944"/>
      </w:tblGrid>
      <w:tr w:rsidR="006E2F31" w:rsidRPr="003C1552" w14:paraId="468989CA" w14:textId="77777777" w:rsidTr="00840823">
        <w:trPr>
          <w:trHeight w:val="322"/>
        </w:trPr>
        <w:tc>
          <w:tcPr>
            <w:tcW w:w="528"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669BC56B" w14:textId="77777777" w:rsidR="006E2F31" w:rsidRPr="003C1552" w:rsidRDefault="006E2F31" w:rsidP="00840823">
            <w:pPr>
              <w:spacing w:after="0"/>
              <w:jc w:val="center"/>
              <w:rPr>
                <w:rFonts w:ascii="Calibri" w:hAnsi="Calibri" w:cs="Calibri"/>
                <w:b/>
                <w:color w:val="FFFFFF"/>
                <w:sz w:val="16"/>
                <w:szCs w:val="16"/>
                <w:lang w:val="fr-FR"/>
              </w:rPr>
            </w:pPr>
            <w:r w:rsidRPr="003C1552">
              <w:rPr>
                <w:rFonts w:ascii="Calibri" w:eastAsia="Calibri" w:hAnsi="Calibri" w:cs="Calibri"/>
                <w:b/>
                <w:color w:val="FFFFFF"/>
                <w:sz w:val="16"/>
                <w:szCs w:val="16"/>
                <w:lang w:val="fr-FR"/>
              </w:rPr>
              <w:t>Orasul</w:t>
            </w:r>
          </w:p>
        </w:tc>
        <w:tc>
          <w:tcPr>
            <w:tcW w:w="1172"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00F187B8" w14:textId="77777777" w:rsidR="006E2F31" w:rsidRPr="003C1552" w:rsidRDefault="006E2F31" w:rsidP="00840823">
            <w:pPr>
              <w:spacing w:after="0"/>
              <w:jc w:val="center"/>
              <w:rPr>
                <w:rFonts w:ascii="Calibri" w:hAnsi="Calibri" w:cs="Calibri"/>
                <w:b/>
                <w:color w:val="FFFFFF"/>
                <w:sz w:val="16"/>
                <w:szCs w:val="16"/>
                <w:lang w:val="fr-FR"/>
              </w:rPr>
            </w:pPr>
            <w:r w:rsidRPr="003C1552">
              <w:rPr>
                <w:rFonts w:ascii="Calibri" w:eastAsia="Calibri" w:hAnsi="Calibri" w:cs="Calibri"/>
                <w:b/>
                <w:color w:val="FFFFFF"/>
                <w:sz w:val="16"/>
                <w:szCs w:val="16"/>
                <w:lang w:val="fr-FR"/>
              </w:rPr>
              <w:t>Locul de imbarcare</w:t>
            </w:r>
          </w:p>
        </w:tc>
        <w:tc>
          <w:tcPr>
            <w:tcW w:w="424"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4CF05C42"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Tarif/pers/</w:t>
            </w:r>
          </w:p>
          <w:p w14:paraId="3C103595"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tur-retur</w:t>
            </w:r>
          </w:p>
        </w:tc>
        <w:tc>
          <w:tcPr>
            <w:tcW w:w="446" w:type="pct"/>
            <w:tcBorders>
              <w:top w:val="single" w:sz="4" w:space="0" w:color="auto"/>
              <w:left w:val="single" w:sz="4" w:space="0" w:color="auto"/>
              <w:bottom w:val="single" w:sz="4" w:space="0" w:color="auto"/>
              <w:right w:val="triple" w:sz="4" w:space="0" w:color="auto"/>
            </w:tcBorders>
            <w:shd w:val="clear" w:color="auto" w:fill="0B87C3"/>
            <w:vAlign w:val="center"/>
          </w:tcPr>
          <w:p w14:paraId="54E45FC2"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Tarif</w:t>
            </w:r>
          </w:p>
          <w:p w14:paraId="583A6C05"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Premium/</w:t>
            </w:r>
          </w:p>
          <w:p w14:paraId="544ECDC9"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pers/sens</w:t>
            </w:r>
          </w:p>
        </w:tc>
        <w:tc>
          <w:tcPr>
            <w:tcW w:w="568" w:type="pct"/>
            <w:tcBorders>
              <w:top w:val="single" w:sz="4" w:space="0" w:color="auto"/>
              <w:left w:val="triple" w:sz="4" w:space="0" w:color="auto"/>
              <w:bottom w:val="single" w:sz="4" w:space="0" w:color="auto"/>
              <w:right w:val="single" w:sz="4" w:space="0" w:color="auto"/>
            </w:tcBorders>
            <w:shd w:val="clear" w:color="auto" w:fill="0B87C3"/>
            <w:vAlign w:val="center"/>
            <w:hideMark/>
          </w:tcPr>
          <w:p w14:paraId="6E398D48" w14:textId="77777777" w:rsidR="006E2F31" w:rsidRPr="003C1552" w:rsidRDefault="006E2F31" w:rsidP="00840823">
            <w:pPr>
              <w:spacing w:after="0"/>
              <w:jc w:val="center"/>
              <w:rPr>
                <w:rFonts w:ascii="Calibri" w:hAnsi="Calibri" w:cs="Calibri"/>
                <w:b/>
                <w:color w:val="FFFFFF"/>
                <w:sz w:val="16"/>
                <w:szCs w:val="16"/>
                <w:lang w:val="fr-FR"/>
              </w:rPr>
            </w:pPr>
            <w:r w:rsidRPr="003C1552">
              <w:rPr>
                <w:rFonts w:ascii="Calibri" w:eastAsia="Calibri" w:hAnsi="Calibri" w:cs="Calibri"/>
                <w:b/>
                <w:color w:val="FFFFFF"/>
                <w:sz w:val="16"/>
                <w:szCs w:val="16"/>
                <w:lang w:val="fr-FR"/>
              </w:rPr>
              <w:t>Orasul</w:t>
            </w:r>
          </w:p>
        </w:tc>
        <w:tc>
          <w:tcPr>
            <w:tcW w:w="1077"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0EDE743"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Locul de imbarcare</w:t>
            </w:r>
          </w:p>
        </w:tc>
        <w:tc>
          <w:tcPr>
            <w:tcW w:w="340" w:type="pct"/>
            <w:tcBorders>
              <w:top w:val="single" w:sz="4" w:space="0" w:color="auto"/>
              <w:left w:val="single" w:sz="4" w:space="0" w:color="auto"/>
              <w:bottom w:val="single" w:sz="4" w:space="0" w:color="auto"/>
              <w:right w:val="single" w:sz="4" w:space="0" w:color="auto"/>
            </w:tcBorders>
            <w:shd w:val="clear" w:color="auto" w:fill="0B87C3"/>
            <w:vAlign w:val="center"/>
            <w:hideMark/>
          </w:tcPr>
          <w:p w14:paraId="31CDC298"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Tarif/</w:t>
            </w:r>
          </w:p>
          <w:p w14:paraId="3DAEFF1C"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pers/</w:t>
            </w:r>
          </w:p>
          <w:p w14:paraId="7D7DB05B"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tur-retur</w:t>
            </w:r>
          </w:p>
        </w:tc>
        <w:tc>
          <w:tcPr>
            <w:tcW w:w="445" w:type="pct"/>
            <w:tcBorders>
              <w:top w:val="single" w:sz="4" w:space="0" w:color="auto"/>
              <w:left w:val="single" w:sz="4" w:space="0" w:color="auto"/>
              <w:bottom w:val="single" w:sz="4" w:space="0" w:color="auto"/>
              <w:right w:val="single" w:sz="4" w:space="0" w:color="auto"/>
            </w:tcBorders>
            <w:shd w:val="clear" w:color="auto" w:fill="0B87C3"/>
            <w:vAlign w:val="center"/>
          </w:tcPr>
          <w:p w14:paraId="59E3956F"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Tarif</w:t>
            </w:r>
          </w:p>
          <w:p w14:paraId="0AE89F44"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Premium/</w:t>
            </w:r>
          </w:p>
          <w:p w14:paraId="1932A250" w14:textId="77777777" w:rsidR="006E2F31" w:rsidRPr="003C1552" w:rsidRDefault="006E2F31" w:rsidP="00840823">
            <w:pPr>
              <w:spacing w:after="0"/>
              <w:jc w:val="center"/>
              <w:rPr>
                <w:rFonts w:ascii="Calibri" w:eastAsia="Calibri" w:hAnsi="Calibri" w:cs="Calibri"/>
                <w:b/>
                <w:color w:val="FFFFFF"/>
                <w:sz w:val="16"/>
                <w:szCs w:val="16"/>
                <w:lang w:val="fr-FR"/>
              </w:rPr>
            </w:pPr>
            <w:r w:rsidRPr="003C1552">
              <w:rPr>
                <w:rFonts w:ascii="Calibri" w:eastAsia="Calibri" w:hAnsi="Calibri" w:cs="Calibri"/>
                <w:b/>
                <w:color w:val="FFFFFF"/>
                <w:sz w:val="16"/>
                <w:szCs w:val="16"/>
                <w:lang w:val="fr-FR"/>
              </w:rPr>
              <w:t>pers/sens</w:t>
            </w:r>
          </w:p>
        </w:tc>
      </w:tr>
      <w:tr w:rsidR="006E2F31" w:rsidRPr="003C1552" w14:paraId="6B461374"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577E31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ROMAN</w:t>
            </w:r>
          </w:p>
        </w:tc>
        <w:tc>
          <w:tcPr>
            <w:tcW w:w="1172" w:type="pct"/>
            <w:tcBorders>
              <w:top w:val="single" w:sz="4" w:space="0" w:color="auto"/>
              <w:left w:val="single" w:sz="4" w:space="0" w:color="auto"/>
              <w:bottom w:val="single" w:sz="4" w:space="0" w:color="auto"/>
              <w:right w:val="single" w:sz="4" w:space="0" w:color="auto"/>
            </w:tcBorders>
            <w:vAlign w:val="center"/>
          </w:tcPr>
          <w:p w14:paraId="0350125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Hotel Roman</w:t>
            </w:r>
          </w:p>
        </w:tc>
        <w:tc>
          <w:tcPr>
            <w:tcW w:w="424" w:type="pct"/>
            <w:tcBorders>
              <w:top w:val="single" w:sz="4" w:space="0" w:color="auto"/>
              <w:left w:val="single" w:sz="4" w:space="0" w:color="auto"/>
              <w:bottom w:val="single" w:sz="4" w:space="0" w:color="auto"/>
              <w:right w:val="single" w:sz="4" w:space="0" w:color="auto"/>
            </w:tcBorders>
            <w:vAlign w:val="center"/>
          </w:tcPr>
          <w:p w14:paraId="31DB9E4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515385A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255 €</w:t>
            </w:r>
          </w:p>
        </w:tc>
        <w:tc>
          <w:tcPr>
            <w:tcW w:w="568" w:type="pct"/>
            <w:tcBorders>
              <w:top w:val="single" w:sz="4" w:space="0" w:color="auto"/>
              <w:left w:val="triple" w:sz="4" w:space="0" w:color="auto"/>
              <w:bottom w:val="single" w:sz="4" w:space="0" w:color="auto"/>
              <w:right w:val="single" w:sz="4" w:space="0" w:color="auto"/>
            </w:tcBorders>
            <w:vAlign w:val="center"/>
          </w:tcPr>
          <w:p w14:paraId="0C3C08B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CONSTANTA</w:t>
            </w:r>
          </w:p>
        </w:tc>
        <w:tc>
          <w:tcPr>
            <w:tcW w:w="1077" w:type="pct"/>
            <w:tcBorders>
              <w:top w:val="single" w:sz="4" w:space="0" w:color="auto"/>
              <w:left w:val="single" w:sz="4" w:space="0" w:color="auto"/>
              <w:bottom w:val="single" w:sz="4" w:space="0" w:color="auto"/>
              <w:right w:val="single" w:sz="4" w:space="0" w:color="auto"/>
            </w:tcBorders>
            <w:vAlign w:val="center"/>
          </w:tcPr>
          <w:p w14:paraId="7626A67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43CD5BE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384C898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170 €</w:t>
            </w:r>
          </w:p>
        </w:tc>
      </w:tr>
      <w:tr w:rsidR="006E2F31" w:rsidRPr="003C1552" w14:paraId="02A7123E"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7A65478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PIATRA NEAMT</w:t>
            </w:r>
          </w:p>
        </w:tc>
        <w:tc>
          <w:tcPr>
            <w:tcW w:w="1172" w:type="pct"/>
            <w:tcBorders>
              <w:top w:val="single" w:sz="4" w:space="0" w:color="auto"/>
              <w:left w:val="single" w:sz="4" w:space="0" w:color="auto"/>
              <w:bottom w:val="single" w:sz="4" w:space="0" w:color="auto"/>
              <w:right w:val="single" w:sz="4" w:space="0" w:color="auto"/>
            </w:tcBorders>
            <w:vAlign w:val="center"/>
          </w:tcPr>
          <w:p w14:paraId="1A7689D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Lidl 1 Mai</w:t>
            </w:r>
          </w:p>
        </w:tc>
        <w:tc>
          <w:tcPr>
            <w:tcW w:w="424" w:type="pct"/>
            <w:tcBorders>
              <w:top w:val="single" w:sz="4" w:space="0" w:color="auto"/>
              <w:left w:val="single" w:sz="4" w:space="0" w:color="auto"/>
              <w:bottom w:val="single" w:sz="4" w:space="0" w:color="auto"/>
              <w:right w:val="single" w:sz="4" w:space="0" w:color="auto"/>
            </w:tcBorders>
            <w:vAlign w:val="center"/>
          </w:tcPr>
          <w:p w14:paraId="50920D8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0E1E2F3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270 €</w:t>
            </w:r>
          </w:p>
        </w:tc>
        <w:tc>
          <w:tcPr>
            <w:tcW w:w="568" w:type="pct"/>
            <w:tcBorders>
              <w:top w:val="single" w:sz="4" w:space="0" w:color="auto"/>
              <w:left w:val="triple" w:sz="4" w:space="0" w:color="auto"/>
              <w:bottom w:val="single" w:sz="4" w:space="0" w:color="auto"/>
              <w:right w:val="single" w:sz="4" w:space="0" w:color="auto"/>
            </w:tcBorders>
            <w:vAlign w:val="center"/>
          </w:tcPr>
          <w:p w14:paraId="370620C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MEDGIDIA</w:t>
            </w:r>
          </w:p>
        </w:tc>
        <w:tc>
          <w:tcPr>
            <w:tcW w:w="1077" w:type="pct"/>
            <w:tcBorders>
              <w:top w:val="single" w:sz="4" w:space="0" w:color="auto"/>
              <w:left w:val="single" w:sz="4" w:space="0" w:color="auto"/>
              <w:bottom w:val="single" w:sz="4" w:space="0" w:color="auto"/>
              <w:right w:val="single" w:sz="4" w:space="0" w:color="auto"/>
            </w:tcBorders>
            <w:vAlign w:val="center"/>
          </w:tcPr>
          <w:p w14:paraId="01245D4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Restaurant Balada</w:t>
            </w:r>
          </w:p>
        </w:tc>
        <w:tc>
          <w:tcPr>
            <w:tcW w:w="340" w:type="pct"/>
            <w:tcBorders>
              <w:top w:val="single" w:sz="4" w:space="0" w:color="auto"/>
              <w:left w:val="single" w:sz="4" w:space="0" w:color="auto"/>
              <w:bottom w:val="single" w:sz="4" w:space="0" w:color="auto"/>
              <w:right w:val="single" w:sz="4" w:space="0" w:color="auto"/>
            </w:tcBorders>
            <w:vAlign w:val="center"/>
          </w:tcPr>
          <w:p w14:paraId="6B1BC86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80 €</w:t>
            </w:r>
          </w:p>
        </w:tc>
        <w:tc>
          <w:tcPr>
            <w:tcW w:w="445" w:type="pct"/>
            <w:tcBorders>
              <w:top w:val="single" w:sz="4" w:space="0" w:color="auto"/>
              <w:left w:val="single" w:sz="4" w:space="0" w:color="auto"/>
              <w:bottom w:val="single" w:sz="4" w:space="0" w:color="auto"/>
              <w:right w:val="single" w:sz="4" w:space="0" w:color="auto"/>
            </w:tcBorders>
            <w:vAlign w:val="center"/>
          </w:tcPr>
          <w:p w14:paraId="23E4268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150 €</w:t>
            </w:r>
          </w:p>
        </w:tc>
      </w:tr>
      <w:tr w:rsidR="006E2F31" w:rsidRPr="003C1552" w14:paraId="52ECE1D1"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E73780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BACAU</w:t>
            </w:r>
          </w:p>
        </w:tc>
        <w:tc>
          <w:tcPr>
            <w:tcW w:w="1172" w:type="pct"/>
            <w:tcBorders>
              <w:top w:val="single" w:sz="4" w:space="0" w:color="auto"/>
              <w:left w:val="single" w:sz="4" w:space="0" w:color="auto"/>
              <w:bottom w:val="single" w:sz="4" w:space="0" w:color="auto"/>
              <w:right w:val="single" w:sz="4" w:space="0" w:color="auto"/>
            </w:tcBorders>
            <w:vAlign w:val="center"/>
          </w:tcPr>
          <w:p w14:paraId="0ED0F53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Parcarea Stadionului Municipal</w:t>
            </w:r>
          </w:p>
        </w:tc>
        <w:tc>
          <w:tcPr>
            <w:tcW w:w="424" w:type="pct"/>
            <w:tcBorders>
              <w:top w:val="single" w:sz="4" w:space="0" w:color="auto"/>
              <w:left w:val="single" w:sz="4" w:space="0" w:color="auto"/>
              <w:bottom w:val="single" w:sz="4" w:space="0" w:color="auto"/>
              <w:right w:val="single" w:sz="4" w:space="0" w:color="auto"/>
            </w:tcBorders>
            <w:vAlign w:val="center"/>
          </w:tcPr>
          <w:p w14:paraId="015C512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4DA2A0B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72FC218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TARGOVISTE</w:t>
            </w:r>
          </w:p>
        </w:tc>
        <w:tc>
          <w:tcPr>
            <w:tcW w:w="1077" w:type="pct"/>
            <w:tcBorders>
              <w:top w:val="single" w:sz="4" w:space="0" w:color="auto"/>
              <w:left w:val="single" w:sz="4" w:space="0" w:color="auto"/>
              <w:bottom w:val="single" w:sz="4" w:space="0" w:color="auto"/>
              <w:right w:val="single" w:sz="4" w:space="0" w:color="auto"/>
            </w:tcBorders>
            <w:vAlign w:val="center"/>
          </w:tcPr>
          <w:p w14:paraId="4D9F6BA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Hotel Valahia</w:t>
            </w:r>
          </w:p>
        </w:tc>
        <w:tc>
          <w:tcPr>
            <w:tcW w:w="340" w:type="pct"/>
            <w:tcBorders>
              <w:top w:val="single" w:sz="4" w:space="0" w:color="auto"/>
              <w:left w:val="single" w:sz="4" w:space="0" w:color="auto"/>
              <w:bottom w:val="single" w:sz="4" w:space="0" w:color="auto"/>
              <w:right w:val="single" w:sz="4" w:space="0" w:color="auto"/>
            </w:tcBorders>
            <w:vAlign w:val="center"/>
          </w:tcPr>
          <w:p w14:paraId="77F181E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0711DA3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100 €</w:t>
            </w:r>
          </w:p>
        </w:tc>
      </w:tr>
      <w:tr w:rsidR="006E2F31" w:rsidRPr="003C1552" w14:paraId="05553352"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64A0027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ONESTI</w:t>
            </w:r>
          </w:p>
        </w:tc>
        <w:tc>
          <w:tcPr>
            <w:tcW w:w="1172" w:type="pct"/>
            <w:tcBorders>
              <w:top w:val="single" w:sz="4" w:space="0" w:color="auto"/>
              <w:left w:val="single" w:sz="4" w:space="0" w:color="auto"/>
              <w:bottom w:val="single" w:sz="4" w:space="0" w:color="auto"/>
              <w:right w:val="single" w:sz="4" w:space="0" w:color="auto"/>
            </w:tcBorders>
            <w:vAlign w:val="center"/>
          </w:tcPr>
          <w:p w14:paraId="698B6C8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Hotel Trotus</w:t>
            </w:r>
          </w:p>
        </w:tc>
        <w:tc>
          <w:tcPr>
            <w:tcW w:w="424" w:type="pct"/>
            <w:tcBorders>
              <w:top w:val="single" w:sz="4" w:space="0" w:color="auto"/>
              <w:left w:val="single" w:sz="4" w:space="0" w:color="auto"/>
              <w:bottom w:val="single" w:sz="4" w:space="0" w:color="auto"/>
              <w:right w:val="single" w:sz="4" w:space="0" w:color="auto"/>
            </w:tcBorders>
            <w:vAlign w:val="center"/>
          </w:tcPr>
          <w:p w14:paraId="24CEE34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70 €</w:t>
            </w:r>
          </w:p>
        </w:tc>
        <w:tc>
          <w:tcPr>
            <w:tcW w:w="446" w:type="pct"/>
            <w:tcBorders>
              <w:top w:val="single" w:sz="4" w:space="0" w:color="auto"/>
              <w:left w:val="single" w:sz="4" w:space="0" w:color="auto"/>
              <w:bottom w:val="single" w:sz="4" w:space="0" w:color="auto"/>
              <w:right w:val="triple" w:sz="4" w:space="0" w:color="auto"/>
            </w:tcBorders>
            <w:vAlign w:val="center"/>
          </w:tcPr>
          <w:p w14:paraId="2FF15CF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5988C24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TARGU MURES*</w:t>
            </w:r>
          </w:p>
        </w:tc>
        <w:tc>
          <w:tcPr>
            <w:tcW w:w="1077" w:type="pct"/>
            <w:tcBorders>
              <w:top w:val="single" w:sz="4" w:space="0" w:color="auto"/>
              <w:left w:val="single" w:sz="4" w:space="0" w:color="auto"/>
              <w:bottom w:val="single" w:sz="4" w:space="0" w:color="auto"/>
              <w:right w:val="single" w:sz="4" w:space="0" w:color="auto"/>
            </w:tcBorders>
            <w:vAlign w:val="center"/>
          </w:tcPr>
          <w:p w14:paraId="6E92075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Parcare Kaufland -</w:t>
            </w:r>
          </w:p>
          <w:p w14:paraId="7331785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Bd. Gheorghe Doja</w:t>
            </w:r>
          </w:p>
        </w:tc>
        <w:tc>
          <w:tcPr>
            <w:tcW w:w="340" w:type="pct"/>
            <w:tcBorders>
              <w:top w:val="single" w:sz="4" w:space="0" w:color="auto"/>
              <w:left w:val="single" w:sz="4" w:space="0" w:color="auto"/>
              <w:bottom w:val="single" w:sz="4" w:space="0" w:color="auto"/>
              <w:right w:val="single" w:sz="4" w:space="0" w:color="auto"/>
            </w:tcBorders>
            <w:vAlign w:val="center"/>
          </w:tcPr>
          <w:p w14:paraId="4BE3721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6F9D6C6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265 €</w:t>
            </w:r>
          </w:p>
        </w:tc>
      </w:tr>
      <w:tr w:rsidR="006E2F31" w:rsidRPr="003C1552" w14:paraId="38590A48"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09E7A3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ADJUD</w:t>
            </w:r>
          </w:p>
        </w:tc>
        <w:tc>
          <w:tcPr>
            <w:tcW w:w="1172" w:type="pct"/>
            <w:tcBorders>
              <w:top w:val="single" w:sz="4" w:space="0" w:color="auto"/>
              <w:left w:val="single" w:sz="4" w:space="0" w:color="auto"/>
              <w:bottom w:val="single" w:sz="4" w:space="0" w:color="auto"/>
              <w:right w:val="single" w:sz="4" w:space="0" w:color="auto"/>
            </w:tcBorders>
            <w:vAlign w:val="center"/>
          </w:tcPr>
          <w:p w14:paraId="4AC3C7B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Restaurant Atlantic</w:t>
            </w:r>
          </w:p>
        </w:tc>
        <w:tc>
          <w:tcPr>
            <w:tcW w:w="424" w:type="pct"/>
            <w:tcBorders>
              <w:top w:val="single" w:sz="4" w:space="0" w:color="auto"/>
              <w:left w:val="single" w:sz="4" w:space="0" w:color="auto"/>
              <w:bottom w:val="single" w:sz="4" w:space="0" w:color="auto"/>
              <w:right w:val="single" w:sz="4" w:space="0" w:color="auto"/>
            </w:tcBorders>
            <w:vAlign w:val="center"/>
          </w:tcPr>
          <w:p w14:paraId="53D12CE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65 €</w:t>
            </w:r>
          </w:p>
        </w:tc>
        <w:tc>
          <w:tcPr>
            <w:tcW w:w="446" w:type="pct"/>
            <w:tcBorders>
              <w:top w:val="single" w:sz="4" w:space="0" w:color="auto"/>
              <w:left w:val="single" w:sz="4" w:space="0" w:color="auto"/>
              <w:bottom w:val="single" w:sz="4" w:space="0" w:color="auto"/>
              <w:right w:val="triple" w:sz="4" w:space="0" w:color="auto"/>
            </w:tcBorders>
            <w:vAlign w:val="center"/>
          </w:tcPr>
          <w:p w14:paraId="1AB4F5C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180 €</w:t>
            </w:r>
          </w:p>
        </w:tc>
        <w:tc>
          <w:tcPr>
            <w:tcW w:w="568" w:type="pct"/>
            <w:tcBorders>
              <w:top w:val="single" w:sz="4" w:space="0" w:color="auto"/>
              <w:left w:val="triple" w:sz="4" w:space="0" w:color="auto"/>
              <w:bottom w:val="single" w:sz="4" w:space="0" w:color="auto"/>
              <w:right w:val="single" w:sz="4" w:space="0" w:color="auto"/>
            </w:tcBorders>
            <w:vAlign w:val="center"/>
          </w:tcPr>
          <w:p w14:paraId="2B44EAC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MEDIAS*</w:t>
            </w:r>
          </w:p>
        </w:tc>
        <w:tc>
          <w:tcPr>
            <w:tcW w:w="1077" w:type="pct"/>
            <w:tcBorders>
              <w:top w:val="single" w:sz="4" w:space="0" w:color="auto"/>
              <w:left w:val="single" w:sz="4" w:space="0" w:color="auto"/>
              <w:bottom w:val="single" w:sz="4" w:space="0" w:color="auto"/>
              <w:right w:val="single" w:sz="4" w:space="0" w:color="auto"/>
            </w:tcBorders>
            <w:vAlign w:val="center"/>
          </w:tcPr>
          <w:p w14:paraId="0DEF528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Autogara</w:t>
            </w:r>
          </w:p>
        </w:tc>
        <w:tc>
          <w:tcPr>
            <w:tcW w:w="340" w:type="pct"/>
            <w:tcBorders>
              <w:top w:val="single" w:sz="4" w:space="0" w:color="auto"/>
              <w:left w:val="single" w:sz="4" w:space="0" w:color="auto"/>
              <w:bottom w:val="single" w:sz="4" w:space="0" w:color="auto"/>
              <w:right w:val="single" w:sz="4" w:space="0" w:color="auto"/>
            </w:tcBorders>
            <w:vAlign w:val="center"/>
          </w:tcPr>
          <w:p w14:paraId="313C9E31"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7D8D7F4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250 €</w:t>
            </w:r>
          </w:p>
        </w:tc>
      </w:tr>
      <w:tr w:rsidR="006E2F31" w:rsidRPr="003C1552" w14:paraId="5C36EFD9"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AEC424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FOCSANI</w:t>
            </w:r>
          </w:p>
        </w:tc>
        <w:tc>
          <w:tcPr>
            <w:tcW w:w="1172" w:type="pct"/>
            <w:tcBorders>
              <w:top w:val="single" w:sz="4" w:space="0" w:color="auto"/>
              <w:left w:val="single" w:sz="4" w:space="0" w:color="auto"/>
              <w:bottom w:val="single" w:sz="4" w:space="0" w:color="auto"/>
              <w:right w:val="single" w:sz="4" w:space="0" w:color="auto"/>
            </w:tcBorders>
            <w:vAlign w:val="center"/>
          </w:tcPr>
          <w:p w14:paraId="64B65FC6"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Lidl – Fosta Autogara</w:t>
            </w:r>
          </w:p>
        </w:tc>
        <w:tc>
          <w:tcPr>
            <w:tcW w:w="424" w:type="pct"/>
            <w:tcBorders>
              <w:top w:val="single" w:sz="4" w:space="0" w:color="auto"/>
              <w:left w:val="single" w:sz="4" w:space="0" w:color="auto"/>
              <w:bottom w:val="single" w:sz="4" w:space="0" w:color="auto"/>
              <w:right w:val="single" w:sz="4" w:space="0" w:color="auto"/>
            </w:tcBorders>
            <w:vAlign w:val="center"/>
          </w:tcPr>
          <w:p w14:paraId="4385168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63BF2771"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150 €</w:t>
            </w:r>
          </w:p>
        </w:tc>
        <w:tc>
          <w:tcPr>
            <w:tcW w:w="568" w:type="pct"/>
            <w:tcBorders>
              <w:top w:val="single" w:sz="4" w:space="0" w:color="auto"/>
              <w:left w:val="triple" w:sz="4" w:space="0" w:color="auto"/>
              <w:bottom w:val="single" w:sz="4" w:space="0" w:color="auto"/>
              <w:right w:val="single" w:sz="4" w:space="0" w:color="auto"/>
            </w:tcBorders>
            <w:vAlign w:val="center"/>
          </w:tcPr>
          <w:p w14:paraId="3758FC6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SIGHISOARA*</w:t>
            </w:r>
          </w:p>
        </w:tc>
        <w:tc>
          <w:tcPr>
            <w:tcW w:w="1077" w:type="pct"/>
            <w:tcBorders>
              <w:top w:val="single" w:sz="4" w:space="0" w:color="auto"/>
              <w:left w:val="single" w:sz="4" w:space="0" w:color="auto"/>
              <w:bottom w:val="single" w:sz="4" w:space="0" w:color="auto"/>
              <w:right w:val="single" w:sz="4" w:space="0" w:color="auto"/>
            </w:tcBorders>
            <w:vAlign w:val="center"/>
          </w:tcPr>
          <w:p w14:paraId="6BD8F4C1"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7D32866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165BD63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220 €</w:t>
            </w:r>
          </w:p>
        </w:tc>
      </w:tr>
      <w:tr w:rsidR="006E2F31" w:rsidRPr="003C1552" w14:paraId="369CD9A9"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29C442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RAMNICU SARAT</w:t>
            </w:r>
          </w:p>
        </w:tc>
        <w:tc>
          <w:tcPr>
            <w:tcW w:w="1172" w:type="pct"/>
            <w:tcBorders>
              <w:top w:val="single" w:sz="4" w:space="0" w:color="auto"/>
              <w:left w:val="single" w:sz="4" w:space="0" w:color="auto"/>
              <w:bottom w:val="single" w:sz="4" w:space="0" w:color="auto"/>
              <w:right w:val="single" w:sz="4" w:space="0" w:color="auto"/>
            </w:tcBorders>
            <w:vAlign w:val="center"/>
          </w:tcPr>
          <w:p w14:paraId="7FF06536"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Restaurant Turist (Profi)</w:t>
            </w:r>
          </w:p>
        </w:tc>
        <w:tc>
          <w:tcPr>
            <w:tcW w:w="424" w:type="pct"/>
            <w:tcBorders>
              <w:top w:val="single" w:sz="4" w:space="0" w:color="auto"/>
              <w:left w:val="single" w:sz="4" w:space="0" w:color="auto"/>
              <w:bottom w:val="single" w:sz="4" w:space="0" w:color="auto"/>
              <w:right w:val="single" w:sz="4" w:space="0" w:color="auto"/>
            </w:tcBorders>
            <w:vAlign w:val="center"/>
          </w:tcPr>
          <w:p w14:paraId="4467B3E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596DF60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120 €</w:t>
            </w:r>
          </w:p>
        </w:tc>
        <w:tc>
          <w:tcPr>
            <w:tcW w:w="568" w:type="pct"/>
            <w:tcBorders>
              <w:top w:val="single" w:sz="4" w:space="0" w:color="auto"/>
              <w:left w:val="triple" w:sz="4" w:space="0" w:color="auto"/>
              <w:bottom w:val="single" w:sz="4" w:space="0" w:color="auto"/>
              <w:right w:val="single" w:sz="4" w:space="0" w:color="auto"/>
            </w:tcBorders>
            <w:vAlign w:val="center"/>
          </w:tcPr>
          <w:p w14:paraId="6A84DC4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FAGARAS</w:t>
            </w:r>
          </w:p>
        </w:tc>
        <w:tc>
          <w:tcPr>
            <w:tcW w:w="1077" w:type="pct"/>
            <w:tcBorders>
              <w:top w:val="single" w:sz="4" w:space="0" w:color="auto"/>
              <w:left w:val="single" w:sz="4" w:space="0" w:color="auto"/>
              <w:bottom w:val="single" w:sz="4" w:space="0" w:color="auto"/>
              <w:right w:val="single" w:sz="4" w:space="0" w:color="auto"/>
            </w:tcBorders>
            <w:vAlign w:val="center"/>
          </w:tcPr>
          <w:p w14:paraId="0602CF2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Casa de Cultura</w:t>
            </w:r>
          </w:p>
        </w:tc>
        <w:tc>
          <w:tcPr>
            <w:tcW w:w="340" w:type="pct"/>
            <w:tcBorders>
              <w:top w:val="single" w:sz="4" w:space="0" w:color="auto"/>
              <w:left w:val="single" w:sz="4" w:space="0" w:color="auto"/>
              <w:bottom w:val="single" w:sz="4" w:space="0" w:color="auto"/>
              <w:right w:val="single" w:sz="4" w:space="0" w:color="auto"/>
            </w:tcBorders>
            <w:vAlign w:val="center"/>
          </w:tcPr>
          <w:p w14:paraId="34D1083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90 €</w:t>
            </w:r>
          </w:p>
        </w:tc>
        <w:tc>
          <w:tcPr>
            <w:tcW w:w="445" w:type="pct"/>
            <w:tcBorders>
              <w:top w:val="single" w:sz="4" w:space="0" w:color="auto"/>
              <w:left w:val="single" w:sz="4" w:space="0" w:color="auto"/>
              <w:bottom w:val="single" w:sz="4" w:space="0" w:color="auto"/>
              <w:right w:val="single" w:sz="4" w:space="0" w:color="auto"/>
            </w:tcBorders>
            <w:vAlign w:val="center"/>
          </w:tcPr>
          <w:p w14:paraId="52342C8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185 €</w:t>
            </w:r>
          </w:p>
        </w:tc>
      </w:tr>
      <w:tr w:rsidR="006E2F31" w:rsidRPr="003C1552" w14:paraId="144418A7"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A56FF16"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BUZAU</w:t>
            </w:r>
          </w:p>
        </w:tc>
        <w:tc>
          <w:tcPr>
            <w:tcW w:w="1172" w:type="pct"/>
            <w:tcBorders>
              <w:top w:val="single" w:sz="4" w:space="0" w:color="auto"/>
              <w:left w:val="single" w:sz="4" w:space="0" w:color="auto"/>
              <w:bottom w:val="single" w:sz="4" w:space="0" w:color="auto"/>
              <w:right w:val="single" w:sz="4" w:space="0" w:color="auto"/>
            </w:tcBorders>
            <w:vAlign w:val="center"/>
          </w:tcPr>
          <w:p w14:paraId="3684CEE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Patinoar Restaurant Diana</w:t>
            </w:r>
          </w:p>
        </w:tc>
        <w:tc>
          <w:tcPr>
            <w:tcW w:w="424" w:type="pct"/>
            <w:tcBorders>
              <w:top w:val="single" w:sz="4" w:space="0" w:color="auto"/>
              <w:left w:val="single" w:sz="4" w:space="0" w:color="auto"/>
              <w:bottom w:val="single" w:sz="4" w:space="0" w:color="auto"/>
              <w:right w:val="single" w:sz="4" w:space="0" w:color="auto"/>
            </w:tcBorders>
            <w:vAlign w:val="center"/>
          </w:tcPr>
          <w:p w14:paraId="20023A9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55 €</w:t>
            </w:r>
          </w:p>
        </w:tc>
        <w:tc>
          <w:tcPr>
            <w:tcW w:w="446" w:type="pct"/>
            <w:tcBorders>
              <w:top w:val="single" w:sz="4" w:space="0" w:color="auto"/>
              <w:left w:val="single" w:sz="4" w:space="0" w:color="auto"/>
              <w:bottom w:val="single" w:sz="4" w:space="0" w:color="auto"/>
              <w:right w:val="triple" w:sz="4" w:space="0" w:color="auto"/>
            </w:tcBorders>
            <w:vAlign w:val="center"/>
          </w:tcPr>
          <w:p w14:paraId="108DFE4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90 €</w:t>
            </w:r>
          </w:p>
        </w:tc>
        <w:tc>
          <w:tcPr>
            <w:tcW w:w="568" w:type="pct"/>
            <w:tcBorders>
              <w:top w:val="single" w:sz="4" w:space="0" w:color="auto"/>
              <w:left w:val="triple" w:sz="4" w:space="0" w:color="auto"/>
              <w:bottom w:val="single" w:sz="4" w:space="0" w:color="auto"/>
              <w:right w:val="single" w:sz="4" w:space="0" w:color="auto"/>
            </w:tcBorders>
            <w:vAlign w:val="center"/>
          </w:tcPr>
          <w:p w14:paraId="325FF02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SFANTU GHEORGHE</w:t>
            </w:r>
          </w:p>
        </w:tc>
        <w:tc>
          <w:tcPr>
            <w:tcW w:w="1077" w:type="pct"/>
            <w:tcBorders>
              <w:top w:val="single" w:sz="4" w:space="0" w:color="auto"/>
              <w:left w:val="single" w:sz="4" w:space="0" w:color="auto"/>
              <w:bottom w:val="single" w:sz="4" w:space="0" w:color="auto"/>
              <w:right w:val="single" w:sz="4" w:space="0" w:color="auto"/>
            </w:tcBorders>
            <w:vAlign w:val="center"/>
          </w:tcPr>
          <w:p w14:paraId="258E1C7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Benzinaria Rompetrol</w:t>
            </w:r>
          </w:p>
        </w:tc>
        <w:tc>
          <w:tcPr>
            <w:tcW w:w="340" w:type="pct"/>
            <w:tcBorders>
              <w:top w:val="single" w:sz="4" w:space="0" w:color="auto"/>
              <w:left w:val="single" w:sz="4" w:space="0" w:color="auto"/>
              <w:bottom w:val="single" w:sz="4" w:space="0" w:color="auto"/>
              <w:right w:val="single" w:sz="4" w:space="0" w:color="auto"/>
            </w:tcBorders>
            <w:vAlign w:val="center"/>
          </w:tcPr>
          <w:p w14:paraId="57E7799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6631818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170 €</w:t>
            </w:r>
          </w:p>
        </w:tc>
      </w:tr>
      <w:tr w:rsidR="006E2F31" w:rsidRPr="003C1552" w14:paraId="7E52D64A"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372800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IASI</w:t>
            </w:r>
          </w:p>
        </w:tc>
        <w:tc>
          <w:tcPr>
            <w:tcW w:w="1172" w:type="pct"/>
            <w:tcBorders>
              <w:top w:val="single" w:sz="4" w:space="0" w:color="auto"/>
              <w:left w:val="single" w:sz="4" w:space="0" w:color="auto"/>
              <w:bottom w:val="single" w:sz="4" w:space="0" w:color="auto"/>
              <w:right w:val="single" w:sz="4" w:space="0" w:color="auto"/>
            </w:tcBorders>
            <w:vAlign w:val="center"/>
          </w:tcPr>
          <w:p w14:paraId="2AA58F31"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Parcare Lidl – vis-a-vis de Iulius Mall</w:t>
            </w:r>
          </w:p>
        </w:tc>
        <w:tc>
          <w:tcPr>
            <w:tcW w:w="424" w:type="pct"/>
            <w:tcBorders>
              <w:top w:val="single" w:sz="4" w:space="0" w:color="auto"/>
              <w:left w:val="single" w:sz="4" w:space="0" w:color="auto"/>
              <w:bottom w:val="single" w:sz="4" w:space="0" w:color="auto"/>
              <w:right w:val="single" w:sz="4" w:space="0" w:color="auto"/>
            </w:tcBorders>
            <w:vAlign w:val="center"/>
          </w:tcPr>
          <w:p w14:paraId="2C7302B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85 €</w:t>
            </w:r>
          </w:p>
        </w:tc>
        <w:tc>
          <w:tcPr>
            <w:tcW w:w="446" w:type="pct"/>
            <w:tcBorders>
              <w:top w:val="single" w:sz="4" w:space="0" w:color="auto"/>
              <w:left w:val="single" w:sz="4" w:space="0" w:color="auto"/>
              <w:bottom w:val="single" w:sz="4" w:space="0" w:color="auto"/>
              <w:right w:val="triple" w:sz="4" w:space="0" w:color="auto"/>
            </w:tcBorders>
            <w:vAlign w:val="center"/>
          </w:tcPr>
          <w:p w14:paraId="533B53D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300 €</w:t>
            </w:r>
          </w:p>
        </w:tc>
        <w:tc>
          <w:tcPr>
            <w:tcW w:w="568" w:type="pct"/>
            <w:tcBorders>
              <w:top w:val="single" w:sz="4" w:space="0" w:color="auto"/>
              <w:left w:val="triple" w:sz="4" w:space="0" w:color="auto"/>
              <w:bottom w:val="single" w:sz="4" w:space="0" w:color="auto"/>
              <w:right w:val="single" w:sz="4" w:space="0" w:color="auto"/>
            </w:tcBorders>
            <w:vAlign w:val="center"/>
          </w:tcPr>
          <w:p w14:paraId="260C052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MIERCUREA CIUC*</w:t>
            </w:r>
          </w:p>
        </w:tc>
        <w:tc>
          <w:tcPr>
            <w:tcW w:w="1077" w:type="pct"/>
            <w:tcBorders>
              <w:top w:val="single" w:sz="4" w:space="0" w:color="auto"/>
              <w:left w:val="single" w:sz="4" w:space="0" w:color="auto"/>
              <w:bottom w:val="single" w:sz="4" w:space="0" w:color="auto"/>
              <w:right w:val="single" w:sz="4" w:space="0" w:color="auto"/>
            </w:tcBorders>
            <w:vAlign w:val="center"/>
          </w:tcPr>
          <w:p w14:paraId="362F26F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Benzinaria MOL - Str. Brasovului</w:t>
            </w:r>
          </w:p>
        </w:tc>
        <w:tc>
          <w:tcPr>
            <w:tcW w:w="340" w:type="pct"/>
            <w:tcBorders>
              <w:top w:val="single" w:sz="4" w:space="0" w:color="auto"/>
              <w:left w:val="single" w:sz="4" w:space="0" w:color="auto"/>
              <w:bottom w:val="single" w:sz="4" w:space="0" w:color="auto"/>
              <w:right w:val="single" w:sz="4" w:space="0" w:color="auto"/>
            </w:tcBorders>
            <w:vAlign w:val="center"/>
          </w:tcPr>
          <w:p w14:paraId="49F61A6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120 €</w:t>
            </w:r>
          </w:p>
        </w:tc>
        <w:tc>
          <w:tcPr>
            <w:tcW w:w="445" w:type="pct"/>
            <w:tcBorders>
              <w:top w:val="single" w:sz="4" w:space="0" w:color="auto"/>
              <w:left w:val="single" w:sz="4" w:space="0" w:color="auto"/>
              <w:bottom w:val="single" w:sz="4" w:space="0" w:color="auto"/>
              <w:right w:val="single" w:sz="4" w:space="0" w:color="auto"/>
            </w:tcBorders>
            <w:vAlign w:val="center"/>
          </w:tcPr>
          <w:p w14:paraId="0160EC3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210 €</w:t>
            </w:r>
          </w:p>
        </w:tc>
      </w:tr>
      <w:tr w:rsidR="006E2F31" w:rsidRPr="003C1552" w14:paraId="4B80523D"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4AF3CCB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VASLUI</w:t>
            </w:r>
          </w:p>
        </w:tc>
        <w:tc>
          <w:tcPr>
            <w:tcW w:w="1172" w:type="pct"/>
            <w:tcBorders>
              <w:top w:val="single" w:sz="4" w:space="0" w:color="auto"/>
              <w:left w:val="single" w:sz="4" w:space="0" w:color="auto"/>
              <w:bottom w:val="single" w:sz="4" w:space="0" w:color="auto"/>
              <w:right w:val="single" w:sz="4" w:space="0" w:color="auto"/>
            </w:tcBorders>
            <w:vAlign w:val="center"/>
          </w:tcPr>
          <w:p w14:paraId="0600989E" w14:textId="77777777" w:rsidR="006E2F31" w:rsidRPr="003C1552" w:rsidRDefault="006E2F31" w:rsidP="00840823">
            <w:pPr>
              <w:spacing w:after="0"/>
              <w:jc w:val="center"/>
              <w:rPr>
                <w:rFonts w:ascii="Calibri" w:hAnsi="Calibri" w:cs="Calibri"/>
                <w:b/>
                <w:bCs/>
                <w:color w:val="000000"/>
                <w:sz w:val="16"/>
                <w:szCs w:val="16"/>
                <w:lang w:val="en-RO" w:eastAsia="en-GB"/>
              </w:rPr>
            </w:pPr>
            <w:r w:rsidRPr="003C1552">
              <w:rPr>
                <w:rFonts w:ascii="Calibri" w:hAnsi="Calibri" w:cs="Calibri"/>
                <w:b/>
                <w:bCs/>
                <w:color w:val="000000"/>
                <w:sz w:val="16"/>
                <w:szCs w:val="16"/>
                <w:lang w:val="en-RO" w:eastAsia="en-GB"/>
              </w:rPr>
              <w:t xml:space="preserve">Benzinaria OMV </w:t>
            </w:r>
          </w:p>
          <w:p w14:paraId="5FEB919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(Str. Stefan cel Mare)</w:t>
            </w:r>
          </w:p>
        </w:tc>
        <w:tc>
          <w:tcPr>
            <w:tcW w:w="424" w:type="pct"/>
            <w:tcBorders>
              <w:top w:val="single" w:sz="4" w:space="0" w:color="auto"/>
              <w:left w:val="single" w:sz="4" w:space="0" w:color="auto"/>
              <w:bottom w:val="single" w:sz="4" w:space="0" w:color="auto"/>
              <w:right w:val="single" w:sz="4" w:space="0" w:color="auto"/>
            </w:tcBorders>
            <w:vAlign w:val="center"/>
          </w:tcPr>
          <w:p w14:paraId="6B3DC79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3C1ED55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05EBD45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BRASOV</w:t>
            </w:r>
          </w:p>
        </w:tc>
        <w:tc>
          <w:tcPr>
            <w:tcW w:w="1077" w:type="pct"/>
            <w:tcBorders>
              <w:top w:val="single" w:sz="4" w:space="0" w:color="auto"/>
              <w:left w:val="single" w:sz="4" w:space="0" w:color="auto"/>
              <w:bottom w:val="single" w:sz="4" w:space="0" w:color="auto"/>
              <w:right w:val="single" w:sz="4" w:space="0" w:color="auto"/>
            </w:tcBorders>
            <w:vAlign w:val="center"/>
          </w:tcPr>
          <w:p w14:paraId="433CA2C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Benzinaria Mol - Calea Bucuresti</w:t>
            </w:r>
          </w:p>
        </w:tc>
        <w:tc>
          <w:tcPr>
            <w:tcW w:w="340" w:type="pct"/>
            <w:tcBorders>
              <w:top w:val="single" w:sz="4" w:space="0" w:color="auto"/>
              <w:left w:val="single" w:sz="4" w:space="0" w:color="auto"/>
              <w:bottom w:val="single" w:sz="4" w:space="0" w:color="auto"/>
              <w:right w:val="single" w:sz="4" w:space="0" w:color="auto"/>
            </w:tcBorders>
            <w:vAlign w:val="center"/>
          </w:tcPr>
          <w:p w14:paraId="083DA27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3F8E272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140 €</w:t>
            </w:r>
          </w:p>
        </w:tc>
      </w:tr>
      <w:tr w:rsidR="006E2F31" w:rsidRPr="003C1552" w14:paraId="57BE2E31"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4DFD6E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BARLAD</w:t>
            </w:r>
          </w:p>
        </w:tc>
        <w:tc>
          <w:tcPr>
            <w:tcW w:w="1172" w:type="pct"/>
            <w:tcBorders>
              <w:top w:val="single" w:sz="4" w:space="0" w:color="auto"/>
              <w:left w:val="single" w:sz="4" w:space="0" w:color="auto"/>
              <w:bottom w:val="single" w:sz="4" w:space="0" w:color="auto"/>
              <w:right w:val="single" w:sz="4" w:space="0" w:color="auto"/>
            </w:tcBorders>
            <w:vAlign w:val="center"/>
          </w:tcPr>
          <w:p w14:paraId="6A447FE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Statie Renel</w:t>
            </w:r>
          </w:p>
        </w:tc>
        <w:tc>
          <w:tcPr>
            <w:tcW w:w="424" w:type="pct"/>
            <w:tcBorders>
              <w:top w:val="single" w:sz="4" w:space="0" w:color="auto"/>
              <w:left w:val="single" w:sz="4" w:space="0" w:color="auto"/>
              <w:bottom w:val="single" w:sz="4" w:space="0" w:color="auto"/>
              <w:right w:val="single" w:sz="4" w:space="0" w:color="auto"/>
            </w:tcBorders>
            <w:vAlign w:val="center"/>
          </w:tcPr>
          <w:p w14:paraId="60ECE51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7B1E7BF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225 €</w:t>
            </w:r>
          </w:p>
        </w:tc>
        <w:tc>
          <w:tcPr>
            <w:tcW w:w="568" w:type="pct"/>
            <w:tcBorders>
              <w:top w:val="single" w:sz="4" w:space="0" w:color="auto"/>
              <w:left w:val="triple" w:sz="4" w:space="0" w:color="auto"/>
              <w:bottom w:val="single" w:sz="4" w:space="0" w:color="auto"/>
              <w:right w:val="single" w:sz="4" w:space="0" w:color="auto"/>
            </w:tcBorders>
            <w:vAlign w:val="center"/>
          </w:tcPr>
          <w:p w14:paraId="5B86012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SINAIA</w:t>
            </w:r>
          </w:p>
        </w:tc>
        <w:tc>
          <w:tcPr>
            <w:tcW w:w="1077" w:type="pct"/>
            <w:tcBorders>
              <w:top w:val="single" w:sz="4" w:space="0" w:color="auto"/>
              <w:left w:val="single" w:sz="4" w:space="0" w:color="auto"/>
              <w:bottom w:val="single" w:sz="4" w:space="0" w:color="auto"/>
              <w:right w:val="single" w:sz="4" w:space="0" w:color="auto"/>
            </w:tcBorders>
            <w:vAlign w:val="center"/>
          </w:tcPr>
          <w:p w14:paraId="3EE61F6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Gara</w:t>
            </w:r>
          </w:p>
        </w:tc>
        <w:tc>
          <w:tcPr>
            <w:tcW w:w="340" w:type="pct"/>
            <w:tcBorders>
              <w:top w:val="single" w:sz="4" w:space="0" w:color="auto"/>
              <w:left w:val="single" w:sz="4" w:space="0" w:color="auto"/>
              <w:bottom w:val="single" w:sz="4" w:space="0" w:color="auto"/>
              <w:right w:val="single" w:sz="4" w:space="0" w:color="auto"/>
            </w:tcBorders>
            <w:vAlign w:val="center"/>
          </w:tcPr>
          <w:p w14:paraId="1D4EEEF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60 €</w:t>
            </w:r>
          </w:p>
        </w:tc>
        <w:tc>
          <w:tcPr>
            <w:tcW w:w="445" w:type="pct"/>
            <w:tcBorders>
              <w:top w:val="single" w:sz="4" w:space="0" w:color="auto"/>
              <w:left w:val="single" w:sz="4" w:space="0" w:color="auto"/>
              <w:bottom w:val="single" w:sz="4" w:space="0" w:color="auto"/>
              <w:right w:val="single" w:sz="4" w:space="0" w:color="auto"/>
            </w:tcBorders>
            <w:vAlign w:val="center"/>
          </w:tcPr>
          <w:p w14:paraId="7833011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110 €</w:t>
            </w:r>
          </w:p>
        </w:tc>
      </w:tr>
      <w:tr w:rsidR="006E2F31" w:rsidRPr="003C1552" w14:paraId="685F1F9D"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35FEEF49"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GALATI</w:t>
            </w:r>
          </w:p>
        </w:tc>
        <w:tc>
          <w:tcPr>
            <w:tcW w:w="1172" w:type="pct"/>
            <w:tcBorders>
              <w:top w:val="single" w:sz="4" w:space="0" w:color="auto"/>
              <w:left w:val="single" w:sz="4" w:space="0" w:color="auto"/>
              <w:bottom w:val="single" w:sz="4" w:space="0" w:color="auto"/>
              <w:right w:val="single" w:sz="4" w:space="0" w:color="auto"/>
            </w:tcBorders>
            <w:vAlign w:val="center"/>
          </w:tcPr>
          <w:p w14:paraId="102E831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Parcare Sala Sporturilor</w:t>
            </w:r>
          </w:p>
        </w:tc>
        <w:tc>
          <w:tcPr>
            <w:tcW w:w="424" w:type="pct"/>
            <w:tcBorders>
              <w:top w:val="single" w:sz="4" w:space="0" w:color="auto"/>
              <w:left w:val="single" w:sz="4" w:space="0" w:color="auto"/>
              <w:bottom w:val="single" w:sz="4" w:space="0" w:color="auto"/>
              <w:right w:val="single" w:sz="4" w:space="0" w:color="auto"/>
            </w:tcBorders>
            <w:vAlign w:val="center"/>
          </w:tcPr>
          <w:p w14:paraId="6366B17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75B3D67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185 €</w:t>
            </w:r>
          </w:p>
        </w:tc>
        <w:tc>
          <w:tcPr>
            <w:tcW w:w="568" w:type="pct"/>
            <w:tcBorders>
              <w:top w:val="single" w:sz="4" w:space="0" w:color="auto"/>
              <w:left w:val="triple" w:sz="4" w:space="0" w:color="auto"/>
              <w:bottom w:val="single" w:sz="4" w:space="0" w:color="auto"/>
              <w:right w:val="single" w:sz="4" w:space="0" w:color="auto"/>
            </w:tcBorders>
            <w:vAlign w:val="center"/>
          </w:tcPr>
          <w:p w14:paraId="0F38373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CAMPINA</w:t>
            </w:r>
          </w:p>
        </w:tc>
        <w:tc>
          <w:tcPr>
            <w:tcW w:w="1077" w:type="pct"/>
            <w:tcBorders>
              <w:top w:val="single" w:sz="4" w:space="0" w:color="auto"/>
              <w:left w:val="single" w:sz="4" w:space="0" w:color="auto"/>
              <w:bottom w:val="single" w:sz="4" w:space="0" w:color="auto"/>
              <w:right w:val="single" w:sz="4" w:space="0" w:color="auto"/>
            </w:tcBorders>
            <w:vAlign w:val="center"/>
          </w:tcPr>
          <w:p w14:paraId="7AAB805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Benzinaria ETU</w:t>
            </w:r>
          </w:p>
          <w:p w14:paraId="206856E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Bd. Nicolae Balcescu 39C</w:t>
            </w:r>
          </w:p>
        </w:tc>
        <w:tc>
          <w:tcPr>
            <w:tcW w:w="340" w:type="pct"/>
            <w:tcBorders>
              <w:top w:val="single" w:sz="4" w:space="0" w:color="auto"/>
              <w:left w:val="single" w:sz="4" w:space="0" w:color="auto"/>
              <w:bottom w:val="single" w:sz="4" w:space="0" w:color="auto"/>
              <w:right w:val="single" w:sz="4" w:space="0" w:color="auto"/>
            </w:tcBorders>
            <w:vAlign w:val="center"/>
          </w:tcPr>
          <w:p w14:paraId="5DDA19E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50 €</w:t>
            </w:r>
          </w:p>
        </w:tc>
        <w:tc>
          <w:tcPr>
            <w:tcW w:w="445" w:type="pct"/>
            <w:tcBorders>
              <w:top w:val="single" w:sz="4" w:space="0" w:color="auto"/>
              <w:left w:val="single" w:sz="4" w:space="0" w:color="auto"/>
              <w:bottom w:val="single" w:sz="4" w:space="0" w:color="auto"/>
              <w:right w:val="single" w:sz="4" w:space="0" w:color="auto"/>
            </w:tcBorders>
            <w:vAlign w:val="center"/>
          </w:tcPr>
          <w:p w14:paraId="1320B226"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85 €</w:t>
            </w:r>
          </w:p>
        </w:tc>
      </w:tr>
      <w:tr w:rsidR="006E2F31" w:rsidRPr="003C1552" w14:paraId="4B8081D7"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44CB2A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BRAILA</w:t>
            </w:r>
          </w:p>
        </w:tc>
        <w:tc>
          <w:tcPr>
            <w:tcW w:w="1172" w:type="pct"/>
            <w:tcBorders>
              <w:top w:val="single" w:sz="4" w:space="0" w:color="auto"/>
              <w:left w:val="single" w:sz="4" w:space="0" w:color="auto"/>
              <w:bottom w:val="single" w:sz="4" w:space="0" w:color="auto"/>
              <w:right w:val="single" w:sz="4" w:space="0" w:color="auto"/>
            </w:tcBorders>
            <w:vAlign w:val="center"/>
          </w:tcPr>
          <w:p w14:paraId="2D6DE09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Panda (Calarasi) – Bariera</w:t>
            </w:r>
          </w:p>
        </w:tc>
        <w:tc>
          <w:tcPr>
            <w:tcW w:w="424" w:type="pct"/>
            <w:tcBorders>
              <w:top w:val="single" w:sz="4" w:space="0" w:color="auto"/>
              <w:left w:val="single" w:sz="4" w:space="0" w:color="auto"/>
              <w:bottom w:val="single" w:sz="4" w:space="0" w:color="auto"/>
              <w:right w:val="single" w:sz="4" w:space="0" w:color="auto"/>
            </w:tcBorders>
            <w:vAlign w:val="center"/>
          </w:tcPr>
          <w:p w14:paraId="6B4D143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60 €</w:t>
            </w:r>
          </w:p>
        </w:tc>
        <w:tc>
          <w:tcPr>
            <w:tcW w:w="446" w:type="pct"/>
            <w:tcBorders>
              <w:top w:val="single" w:sz="4" w:space="0" w:color="auto"/>
              <w:left w:val="single" w:sz="4" w:space="0" w:color="auto"/>
              <w:bottom w:val="single" w:sz="4" w:space="0" w:color="auto"/>
              <w:right w:val="triple" w:sz="4" w:space="0" w:color="auto"/>
            </w:tcBorders>
            <w:vAlign w:val="center"/>
          </w:tcPr>
          <w:p w14:paraId="070D26E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165 €</w:t>
            </w:r>
          </w:p>
        </w:tc>
        <w:tc>
          <w:tcPr>
            <w:tcW w:w="568" w:type="pct"/>
            <w:tcBorders>
              <w:top w:val="single" w:sz="4" w:space="0" w:color="auto"/>
              <w:left w:val="triple" w:sz="4" w:space="0" w:color="auto"/>
              <w:bottom w:val="single" w:sz="4" w:space="0" w:color="auto"/>
              <w:right w:val="single" w:sz="4" w:space="0" w:color="auto"/>
            </w:tcBorders>
            <w:vAlign w:val="center"/>
          </w:tcPr>
          <w:p w14:paraId="1E9AF45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PLOIESTI</w:t>
            </w:r>
          </w:p>
        </w:tc>
        <w:tc>
          <w:tcPr>
            <w:tcW w:w="1077" w:type="pct"/>
            <w:tcBorders>
              <w:top w:val="single" w:sz="4" w:space="0" w:color="auto"/>
              <w:left w:val="single" w:sz="4" w:space="0" w:color="auto"/>
              <w:bottom w:val="single" w:sz="4" w:space="0" w:color="auto"/>
              <w:right w:val="single" w:sz="4" w:space="0" w:color="auto"/>
            </w:tcBorders>
            <w:vAlign w:val="center"/>
          </w:tcPr>
          <w:p w14:paraId="399C87D2"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Benzinaria Petrom Metro</w:t>
            </w:r>
          </w:p>
        </w:tc>
        <w:tc>
          <w:tcPr>
            <w:tcW w:w="340" w:type="pct"/>
            <w:tcBorders>
              <w:top w:val="single" w:sz="4" w:space="0" w:color="auto"/>
              <w:left w:val="single" w:sz="4" w:space="0" w:color="auto"/>
              <w:bottom w:val="single" w:sz="4" w:space="0" w:color="auto"/>
              <w:right w:val="single" w:sz="4" w:space="0" w:color="auto"/>
            </w:tcBorders>
            <w:vAlign w:val="center"/>
          </w:tcPr>
          <w:p w14:paraId="4513517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45 €</w:t>
            </w:r>
          </w:p>
        </w:tc>
        <w:tc>
          <w:tcPr>
            <w:tcW w:w="445" w:type="pct"/>
            <w:tcBorders>
              <w:top w:val="single" w:sz="4" w:space="0" w:color="auto"/>
              <w:left w:val="single" w:sz="4" w:space="0" w:color="auto"/>
              <w:bottom w:val="single" w:sz="4" w:space="0" w:color="auto"/>
              <w:right w:val="single" w:sz="4" w:space="0" w:color="auto"/>
            </w:tcBorders>
            <w:vAlign w:val="center"/>
          </w:tcPr>
          <w:p w14:paraId="112820D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70 €</w:t>
            </w:r>
          </w:p>
        </w:tc>
      </w:tr>
      <w:tr w:rsidR="006E2F31" w:rsidRPr="003C1552" w14:paraId="543FC727"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1C01F59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SLOBOZIA</w:t>
            </w:r>
          </w:p>
        </w:tc>
        <w:tc>
          <w:tcPr>
            <w:tcW w:w="1172" w:type="pct"/>
            <w:tcBorders>
              <w:top w:val="single" w:sz="4" w:space="0" w:color="auto"/>
              <w:left w:val="single" w:sz="4" w:space="0" w:color="auto"/>
              <w:bottom w:val="single" w:sz="4" w:space="0" w:color="auto"/>
              <w:right w:val="single" w:sz="4" w:space="0" w:color="auto"/>
            </w:tcBorders>
            <w:vAlign w:val="center"/>
          </w:tcPr>
          <w:p w14:paraId="1238601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 xml:space="preserve">Benzinaria Rompetrol </w:t>
            </w:r>
          </w:p>
          <w:p w14:paraId="17CAA32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(Sos.Bucuresti-Constanta)</w:t>
            </w:r>
          </w:p>
        </w:tc>
        <w:tc>
          <w:tcPr>
            <w:tcW w:w="424" w:type="pct"/>
            <w:tcBorders>
              <w:top w:val="single" w:sz="4" w:space="0" w:color="auto"/>
              <w:left w:val="single" w:sz="4" w:space="0" w:color="auto"/>
              <w:bottom w:val="single" w:sz="4" w:space="0" w:color="auto"/>
              <w:right w:val="single" w:sz="4" w:space="0" w:color="auto"/>
            </w:tcBorders>
            <w:vAlign w:val="center"/>
          </w:tcPr>
          <w:p w14:paraId="53E1D85F"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75 €</w:t>
            </w:r>
          </w:p>
        </w:tc>
        <w:tc>
          <w:tcPr>
            <w:tcW w:w="446" w:type="pct"/>
            <w:tcBorders>
              <w:top w:val="single" w:sz="4" w:space="0" w:color="auto"/>
              <w:left w:val="single" w:sz="4" w:space="0" w:color="auto"/>
              <w:bottom w:val="single" w:sz="4" w:space="0" w:color="auto"/>
              <w:right w:val="triple" w:sz="4" w:space="0" w:color="auto"/>
            </w:tcBorders>
            <w:vAlign w:val="center"/>
          </w:tcPr>
          <w:p w14:paraId="1A36A01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100 €</w:t>
            </w:r>
          </w:p>
        </w:tc>
        <w:tc>
          <w:tcPr>
            <w:tcW w:w="568" w:type="pct"/>
            <w:tcBorders>
              <w:top w:val="single" w:sz="4" w:space="0" w:color="auto"/>
              <w:left w:val="triple" w:sz="4" w:space="0" w:color="auto"/>
              <w:bottom w:val="single" w:sz="4" w:space="0" w:color="auto"/>
              <w:right w:val="single" w:sz="4" w:space="0" w:color="auto"/>
            </w:tcBorders>
            <w:vAlign w:val="center"/>
          </w:tcPr>
          <w:p w14:paraId="3CA925B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SLATINA</w:t>
            </w:r>
          </w:p>
        </w:tc>
        <w:tc>
          <w:tcPr>
            <w:tcW w:w="1077" w:type="pct"/>
            <w:tcBorders>
              <w:top w:val="single" w:sz="4" w:space="0" w:color="auto"/>
              <w:left w:val="single" w:sz="4" w:space="0" w:color="auto"/>
              <w:bottom w:val="single" w:sz="4" w:space="0" w:color="auto"/>
              <w:right w:val="single" w:sz="4" w:space="0" w:color="auto"/>
            </w:tcBorders>
            <w:vAlign w:val="center"/>
          </w:tcPr>
          <w:p w14:paraId="4018CBA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Benzinaria OMV</w:t>
            </w:r>
          </w:p>
        </w:tc>
        <w:tc>
          <w:tcPr>
            <w:tcW w:w="340" w:type="pct"/>
            <w:tcBorders>
              <w:top w:val="single" w:sz="4" w:space="0" w:color="auto"/>
              <w:left w:val="single" w:sz="4" w:space="0" w:color="auto"/>
              <w:bottom w:val="single" w:sz="4" w:space="0" w:color="auto"/>
              <w:right w:val="single" w:sz="4" w:space="0" w:color="auto"/>
            </w:tcBorders>
            <w:vAlign w:val="center"/>
          </w:tcPr>
          <w:p w14:paraId="1248936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65 €</w:t>
            </w:r>
          </w:p>
        </w:tc>
        <w:tc>
          <w:tcPr>
            <w:tcW w:w="445" w:type="pct"/>
            <w:tcBorders>
              <w:top w:val="single" w:sz="4" w:space="0" w:color="auto"/>
              <w:left w:val="single" w:sz="4" w:space="0" w:color="auto"/>
              <w:bottom w:val="single" w:sz="4" w:space="0" w:color="auto"/>
              <w:right w:val="single" w:sz="4" w:space="0" w:color="auto"/>
            </w:tcBorders>
            <w:vAlign w:val="center"/>
          </w:tcPr>
          <w:p w14:paraId="054C1EA1"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190 €</w:t>
            </w:r>
          </w:p>
        </w:tc>
      </w:tr>
      <w:tr w:rsidR="006E2F31" w:rsidRPr="003C1552" w14:paraId="44A05DF4"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2DC7F3A4"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TULCEA</w:t>
            </w:r>
          </w:p>
        </w:tc>
        <w:tc>
          <w:tcPr>
            <w:tcW w:w="1172" w:type="pct"/>
            <w:tcBorders>
              <w:top w:val="single" w:sz="4" w:space="0" w:color="auto"/>
              <w:left w:val="single" w:sz="4" w:space="0" w:color="auto"/>
              <w:bottom w:val="single" w:sz="4" w:space="0" w:color="auto"/>
              <w:right w:val="single" w:sz="4" w:space="0" w:color="auto"/>
            </w:tcBorders>
            <w:vAlign w:val="center"/>
          </w:tcPr>
          <w:p w14:paraId="6ADAB79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Parcare Complex Pelican</w:t>
            </w:r>
          </w:p>
        </w:tc>
        <w:tc>
          <w:tcPr>
            <w:tcW w:w="424" w:type="pct"/>
            <w:tcBorders>
              <w:top w:val="single" w:sz="4" w:space="0" w:color="auto"/>
              <w:left w:val="single" w:sz="4" w:space="0" w:color="auto"/>
              <w:bottom w:val="single" w:sz="4" w:space="0" w:color="auto"/>
              <w:right w:val="single" w:sz="4" w:space="0" w:color="auto"/>
            </w:tcBorders>
            <w:vAlign w:val="center"/>
          </w:tcPr>
          <w:p w14:paraId="63C0F91C"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90 €</w:t>
            </w:r>
          </w:p>
        </w:tc>
        <w:tc>
          <w:tcPr>
            <w:tcW w:w="446" w:type="pct"/>
            <w:tcBorders>
              <w:top w:val="single" w:sz="4" w:space="0" w:color="auto"/>
              <w:left w:val="single" w:sz="4" w:space="0" w:color="auto"/>
              <w:bottom w:val="single" w:sz="4" w:space="0" w:color="auto"/>
              <w:right w:val="triple" w:sz="4" w:space="0" w:color="auto"/>
            </w:tcBorders>
            <w:vAlign w:val="center"/>
          </w:tcPr>
          <w:p w14:paraId="7D21934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210 €</w:t>
            </w:r>
          </w:p>
        </w:tc>
        <w:tc>
          <w:tcPr>
            <w:tcW w:w="568" w:type="pct"/>
            <w:tcBorders>
              <w:top w:val="single" w:sz="4" w:space="0" w:color="auto"/>
              <w:left w:val="triple" w:sz="4" w:space="0" w:color="auto"/>
              <w:bottom w:val="single" w:sz="4" w:space="0" w:color="auto"/>
              <w:right w:val="single" w:sz="4" w:space="0" w:color="auto"/>
            </w:tcBorders>
            <w:vAlign w:val="center"/>
          </w:tcPr>
          <w:p w14:paraId="0C1C8236"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CRAIOVA</w:t>
            </w:r>
          </w:p>
        </w:tc>
        <w:tc>
          <w:tcPr>
            <w:tcW w:w="1077" w:type="pct"/>
            <w:tcBorders>
              <w:top w:val="single" w:sz="4" w:space="0" w:color="auto"/>
              <w:left w:val="single" w:sz="4" w:space="0" w:color="auto"/>
              <w:bottom w:val="single" w:sz="4" w:space="0" w:color="auto"/>
              <w:right w:val="single" w:sz="4" w:space="0" w:color="auto"/>
            </w:tcBorders>
            <w:vAlign w:val="center"/>
          </w:tcPr>
          <w:p w14:paraId="3CBBFC8D"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Benzinaria Petrom Gara</w:t>
            </w:r>
          </w:p>
        </w:tc>
        <w:tc>
          <w:tcPr>
            <w:tcW w:w="340" w:type="pct"/>
            <w:tcBorders>
              <w:top w:val="single" w:sz="4" w:space="0" w:color="auto"/>
              <w:left w:val="single" w:sz="4" w:space="0" w:color="auto"/>
              <w:bottom w:val="single" w:sz="4" w:space="0" w:color="auto"/>
              <w:right w:val="single" w:sz="4" w:space="0" w:color="auto"/>
            </w:tcBorders>
            <w:vAlign w:val="center"/>
          </w:tcPr>
          <w:p w14:paraId="12D48A23"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70 €</w:t>
            </w:r>
          </w:p>
        </w:tc>
        <w:tc>
          <w:tcPr>
            <w:tcW w:w="445" w:type="pct"/>
            <w:tcBorders>
              <w:top w:val="single" w:sz="4" w:space="0" w:color="auto"/>
              <w:left w:val="single" w:sz="4" w:space="0" w:color="auto"/>
              <w:bottom w:val="single" w:sz="4" w:space="0" w:color="auto"/>
              <w:right w:val="single" w:sz="4" w:space="0" w:color="auto"/>
            </w:tcBorders>
            <w:vAlign w:val="center"/>
          </w:tcPr>
          <w:p w14:paraId="7EC41D2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180 €</w:t>
            </w:r>
          </w:p>
        </w:tc>
      </w:tr>
      <w:tr w:rsidR="006E2F31" w:rsidRPr="003C1552" w14:paraId="31140F88" w14:textId="77777777" w:rsidTr="00840823">
        <w:trPr>
          <w:trHeight w:val="288"/>
        </w:trPr>
        <w:tc>
          <w:tcPr>
            <w:tcW w:w="528" w:type="pct"/>
            <w:tcBorders>
              <w:top w:val="single" w:sz="4" w:space="0" w:color="auto"/>
              <w:left w:val="single" w:sz="4" w:space="0" w:color="auto"/>
              <w:bottom w:val="single" w:sz="4" w:space="0" w:color="auto"/>
              <w:right w:val="single" w:sz="4" w:space="0" w:color="auto"/>
            </w:tcBorders>
            <w:vAlign w:val="center"/>
          </w:tcPr>
          <w:p w14:paraId="5741373A"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MANGALIA</w:t>
            </w:r>
          </w:p>
        </w:tc>
        <w:tc>
          <w:tcPr>
            <w:tcW w:w="1172" w:type="pct"/>
            <w:tcBorders>
              <w:top w:val="single" w:sz="4" w:space="0" w:color="auto"/>
              <w:left w:val="single" w:sz="4" w:space="0" w:color="auto"/>
              <w:bottom w:val="single" w:sz="4" w:space="0" w:color="auto"/>
              <w:right w:val="single" w:sz="4" w:space="0" w:color="auto"/>
            </w:tcBorders>
            <w:vAlign w:val="center"/>
          </w:tcPr>
          <w:p w14:paraId="7BF080E3" w14:textId="77777777" w:rsidR="006E2F31" w:rsidRPr="003C1552" w:rsidRDefault="006E2F31" w:rsidP="00840823">
            <w:pPr>
              <w:spacing w:after="0"/>
              <w:jc w:val="center"/>
              <w:rPr>
                <w:rFonts w:ascii="Calibri" w:hAnsi="Calibri" w:cs="Calibri"/>
                <w:b/>
                <w:bCs/>
                <w:color w:val="000000"/>
                <w:sz w:val="16"/>
                <w:szCs w:val="16"/>
                <w:lang w:val="en-RO" w:eastAsia="en-GB"/>
              </w:rPr>
            </w:pPr>
            <w:r w:rsidRPr="003C1552">
              <w:rPr>
                <w:rFonts w:ascii="Calibri" w:hAnsi="Calibri" w:cs="Calibri"/>
                <w:b/>
                <w:bCs/>
                <w:color w:val="000000"/>
                <w:sz w:val="16"/>
                <w:szCs w:val="16"/>
                <w:lang w:val="en-RO" w:eastAsia="en-GB"/>
              </w:rPr>
              <w:t xml:space="preserve">Statie PETROM </w:t>
            </w:r>
          </w:p>
          <w:p w14:paraId="548D75FB"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(langa Casa Tineretului)</w:t>
            </w:r>
          </w:p>
        </w:tc>
        <w:tc>
          <w:tcPr>
            <w:tcW w:w="424" w:type="pct"/>
            <w:tcBorders>
              <w:top w:val="single" w:sz="4" w:space="0" w:color="auto"/>
              <w:left w:val="single" w:sz="4" w:space="0" w:color="auto"/>
              <w:bottom w:val="single" w:sz="4" w:space="0" w:color="auto"/>
              <w:right w:val="single" w:sz="4" w:space="0" w:color="auto"/>
            </w:tcBorders>
            <w:vAlign w:val="center"/>
          </w:tcPr>
          <w:p w14:paraId="51F3FF37"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85 €</w:t>
            </w:r>
          </w:p>
        </w:tc>
        <w:tc>
          <w:tcPr>
            <w:tcW w:w="446" w:type="pct"/>
            <w:tcBorders>
              <w:top w:val="single" w:sz="4" w:space="0" w:color="auto"/>
              <w:left w:val="single" w:sz="4" w:space="0" w:color="auto"/>
              <w:bottom w:val="single" w:sz="4" w:space="0" w:color="auto"/>
              <w:right w:val="triple" w:sz="4" w:space="0" w:color="auto"/>
            </w:tcBorders>
            <w:vAlign w:val="center"/>
          </w:tcPr>
          <w:p w14:paraId="1892C370"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260 €</w:t>
            </w:r>
          </w:p>
        </w:tc>
        <w:tc>
          <w:tcPr>
            <w:tcW w:w="568" w:type="pct"/>
            <w:tcBorders>
              <w:top w:val="single" w:sz="4" w:space="0" w:color="auto"/>
              <w:left w:val="triple" w:sz="4" w:space="0" w:color="auto"/>
              <w:bottom w:val="single" w:sz="4" w:space="0" w:color="auto"/>
              <w:right w:val="single" w:sz="4" w:space="0" w:color="auto"/>
            </w:tcBorders>
            <w:vAlign w:val="center"/>
          </w:tcPr>
          <w:p w14:paraId="51606D16"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TG. JIU</w:t>
            </w:r>
          </w:p>
        </w:tc>
        <w:tc>
          <w:tcPr>
            <w:tcW w:w="1077" w:type="pct"/>
            <w:tcBorders>
              <w:top w:val="single" w:sz="4" w:space="0" w:color="auto"/>
              <w:left w:val="single" w:sz="4" w:space="0" w:color="auto"/>
              <w:bottom w:val="single" w:sz="4" w:space="0" w:color="auto"/>
              <w:right w:val="single" w:sz="4" w:space="0" w:color="auto"/>
            </w:tcBorders>
            <w:vAlign w:val="center"/>
          </w:tcPr>
          <w:p w14:paraId="7B45D72E"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sz w:val="16"/>
                <w:szCs w:val="16"/>
                <w:lang w:val="fr-FR"/>
              </w:rPr>
              <w:t>Gara CFR</w:t>
            </w:r>
          </w:p>
        </w:tc>
        <w:tc>
          <w:tcPr>
            <w:tcW w:w="340" w:type="pct"/>
            <w:tcBorders>
              <w:top w:val="single" w:sz="4" w:space="0" w:color="auto"/>
              <w:left w:val="single" w:sz="4" w:space="0" w:color="auto"/>
              <w:bottom w:val="single" w:sz="4" w:space="0" w:color="auto"/>
              <w:right w:val="single" w:sz="4" w:space="0" w:color="auto"/>
            </w:tcBorders>
            <w:vAlign w:val="center"/>
          </w:tcPr>
          <w:p w14:paraId="415CF905"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85 €</w:t>
            </w:r>
          </w:p>
        </w:tc>
        <w:tc>
          <w:tcPr>
            <w:tcW w:w="445" w:type="pct"/>
            <w:tcBorders>
              <w:top w:val="single" w:sz="4" w:space="0" w:color="auto"/>
              <w:left w:val="single" w:sz="4" w:space="0" w:color="auto"/>
              <w:bottom w:val="single" w:sz="4" w:space="0" w:color="auto"/>
              <w:right w:val="single" w:sz="4" w:space="0" w:color="auto"/>
            </w:tcBorders>
            <w:vAlign w:val="center"/>
          </w:tcPr>
          <w:p w14:paraId="26CA11A8" w14:textId="77777777" w:rsidR="006E2F31" w:rsidRPr="003C1552" w:rsidRDefault="006E2F31" w:rsidP="00840823">
            <w:pPr>
              <w:spacing w:after="0"/>
              <w:jc w:val="center"/>
              <w:rPr>
                <w:rFonts w:ascii="Calibri" w:hAnsi="Calibri" w:cs="Calibri"/>
                <w:b/>
                <w:sz w:val="16"/>
                <w:szCs w:val="16"/>
                <w:lang w:val="fr-FR"/>
              </w:rPr>
            </w:pPr>
            <w:r w:rsidRPr="003C1552">
              <w:rPr>
                <w:rFonts w:ascii="Calibri" w:hAnsi="Calibri" w:cs="Calibri"/>
                <w:b/>
                <w:bCs/>
                <w:color w:val="000000"/>
                <w:sz w:val="16"/>
                <w:szCs w:val="16"/>
                <w:lang w:val="en-RO" w:eastAsia="en-GB"/>
              </w:rPr>
              <w:t>260 €</w:t>
            </w:r>
          </w:p>
        </w:tc>
      </w:tr>
    </w:tbl>
    <w:p w14:paraId="69A4A268" w14:textId="77777777" w:rsidR="006E2F31" w:rsidRPr="003C1552" w:rsidRDefault="006E2F31" w:rsidP="006E2F31">
      <w:pPr>
        <w:spacing w:after="0"/>
        <w:ind w:left="-567" w:right="162"/>
        <w:jc w:val="both"/>
        <w:rPr>
          <w:rFonts w:ascii="Calibri" w:hAnsi="Calibri" w:cs="Calibri"/>
          <w:b/>
          <w:bCs/>
          <w:color w:val="0B87C7"/>
          <w:sz w:val="18"/>
          <w:szCs w:val="18"/>
          <w:lang w:val="ro-RO"/>
        </w:rPr>
      </w:pPr>
      <w:r w:rsidRPr="003C1552">
        <w:rPr>
          <w:rFonts w:ascii="Calibri" w:hAnsi="Calibri" w:cs="Calibri"/>
          <w:b/>
          <w:color w:val="000000"/>
          <w:sz w:val="18"/>
          <w:szCs w:val="18"/>
          <w:lang w:val="ro-RO"/>
        </w:rPr>
        <w:t>‘’ * ‘’</w:t>
      </w:r>
      <w:r w:rsidRPr="003C1552">
        <w:rPr>
          <w:rFonts w:ascii="Calibri" w:hAnsi="Calibri" w:cs="Calibri"/>
          <w:color w:val="000000"/>
          <w:sz w:val="18"/>
          <w:szCs w:val="18"/>
          <w:lang w:val="ro-RO"/>
        </w:rPr>
        <w:t xml:space="preserve"> C</w:t>
      </w:r>
      <w:r w:rsidRPr="003C1552">
        <w:rPr>
          <w:rFonts w:ascii="Calibri" w:hAnsi="Calibri" w:cs="Calibri"/>
          <w:i/>
          <w:color w:val="000000"/>
          <w:sz w:val="18"/>
          <w:szCs w:val="18"/>
          <w:lang w:val="ro-RO"/>
        </w:rPr>
        <w:t>onditia pentru efectuarea transferului este de minim 2 persoane. Daca nu se intrunesc un numar minim de 2 persoane pana la 14 zile inaintea plecarii, turistului i se va restitui contravaloarea transferului sau are optiunea de a plati un supliment in valoare de 80% din pretul transferului pentru a beneficia de acesta</w:t>
      </w:r>
      <w:r w:rsidRPr="003C1552">
        <w:rPr>
          <w:rFonts w:ascii="Calibri" w:hAnsi="Calibri" w:cs="Calibri"/>
          <w:color w:val="000000"/>
          <w:sz w:val="18"/>
          <w:szCs w:val="18"/>
          <w:lang w:val="ro-RO"/>
        </w:rPr>
        <w:t>.</w:t>
      </w:r>
    </w:p>
    <w:p w14:paraId="6BF74CFD" w14:textId="77777777" w:rsidR="006E2F31" w:rsidRPr="003C1552" w:rsidRDefault="006E2F31" w:rsidP="006E2F31">
      <w:pPr>
        <w:spacing w:after="0"/>
        <w:jc w:val="both"/>
        <w:rPr>
          <w:rFonts w:ascii="Calibri" w:hAnsi="Calibri" w:cs="Calibri"/>
          <w:b/>
          <w:bCs/>
          <w:color w:val="0B87C7"/>
          <w:sz w:val="8"/>
          <w:szCs w:val="8"/>
          <w:lang w:val="ro-RO"/>
        </w:rPr>
      </w:pPr>
    </w:p>
    <w:p w14:paraId="0951849E" w14:textId="77777777" w:rsidR="006E2F31" w:rsidRPr="003C1552" w:rsidRDefault="006E2F31" w:rsidP="006E2F31">
      <w:pPr>
        <w:spacing w:after="0"/>
        <w:ind w:left="-567"/>
        <w:jc w:val="both"/>
        <w:rPr>
          <w:rFonts w:ascii="Calibri" w:hAnsi="Calibri" w:cs="Calibri"/>
          <w:b/>
          <w:bCs/>
          <w:color w:val="0B87C7"/>
          <w:sz w:val="18"/>
          <w:szCs w:val="18"/>
          <w:lang w:val="ro-RO"/>
        </w:rPr>
      </w:pPr>
      <w:r w:rsidRPr="003C1552">
        <w:rPr>
          <w:rFonts w:ascii="Calibri" w:hAnsi="Calibri" w:cs="Calibri"/>
          <w:b/>
          <w:bCs/>
          <w:color w:val="0B87C7"/>
          <w:sz w:val="18"/>
          <w:szCs w:val="18"/>
          <w:lang w:val="ro-RO"/>
        </w:rPr>
        <w:t>Observatii / Conditii de calatorie:</w:t>
      </w:r>
    </w:p>
    <w:p w14:paraId="17595ADF"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Pentru ca unui minor sa i se permita calatoria in afara tarii este necesar sa fie insotit de cel putin un adult care sa aiba asupra sa acordul scris al ambilor parinti ai minorului, legalizat la notariat, si cazier judiciar, pe care sa-l prezinte in punctul de</w:t>
      </w:r>
      <w:r w:rsidRPr="003C1552">
        <w:rPr>
          <w:rFonts w:ascii="Calibri" w:hAnsi="Calibri" w:cs="Calibri"/>
          <w:b/>
          <w:sz w:val="18"/>
          <w:szCs w:val="18"/>
        </w:rPr>
        <w:t xml:space="preserve"> </w:t>
      </w:r>
      <w:r w:rsidRPr="003C1552">
        <w:rPr>
          <w:rFonts w:ascii="Calibri" w:hAnsi="Calibri" w:cs="Calibri"/>
          <w:sz w:val="18"/>
          <w:szCs w:val="18"/>
        </w:rPr>
        <w:t xml:space="preserve">frontiera. Daca adultul care insoteste minorul este unul din parinti, acesta va avea nevoie doar de acordul scris al celuilalt parinte al minorului, legalizat la notariat. Informatii suplimentare pe </w:t>
      </w:r>
      <w:hyperlink r:id="rId9" w:history="1">
        <w:r w:rsidRPr="003C1552">
          <w:rPr>
            <w:rFonts w:ascii="Calibri" w:hAnsi="Calibri" w:cs="Calibri"/>
            <w:sz w:val="18"/>
            <w:szCs w:val="18"/>
          </w:rPr>
          <w:t>www.politiadefrontiera.ro</w:t>
        </w:r>
      </w:hyperlink>
      <w:r w:rsidRPr="003C1552">
        <w:rPr>
          <w:rFonts w:ascii="Calibri" w:hAnsi="Calibri" w:cs="Calibri"/>
          <w:sz w:val="18"/>
          <w:szCs w:val="18"/>
        </w:rPr>
        <w:t xml:space="preserve">. </w:t>
      </w:r>
    </w:p>
    <w:p w14:paraId="59FFDCB3"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 xml:space="preserve">Persoanele care calatoresc cu copii sub 18 ani trebuie sa detina, pe langa pasaportul acestora si o copie a certificatului de nastere al copiilor (este posibil ca autoritatile de la frontiera sa o solicite). Agentia nu raspunde in cazul refuzului autoritatilor de la punctele de frontiera de a primi turistul </w:t>
      </w:r>
    </w:p>
    <w:p w14:paraId="47C2A800" w14:textId="77777777" w:rsidR="006E2F31" w:rsidRPr="003C1552" w:rsidRDefault="006E2F31" w:rsidP="006E2F31">
      <w:pPr>
        <w:pStyle w:val="ListParagraph"/>
        <w:suppressAutoHyphens/>
        <w:spacing w:after="0"/>
        <w:ind w:left="-426" w:right="227"/>
        <w:jc w:val="both"/>
        <w:rPr>
          <w:rFonts w:ascii="Calibri" w:hAnsi="Calibri" w:cs="Calibri"/>
          <w:b/>
          <w:bCs/>
          <w:sz w:val="18"/>
          <w:szCs w:val="18"/>
        </w:rPr>
      </w:pPr>
      <w:r w:rsidRPr="003C1552">
        <w:rPr>
          <w:rFonts w:ascii="Calibri" w:hAnsi="Calibri" w:cs="Calibri"/>
          <w:sz w:val="18"/>
          <w:szCs w:val="18"/>
        </w:rPr>
        <w:t>pe teritoriul propriu sau de a-i permite sa paraseasca teritoriul propriu.</w:t>
      </w:r>
    </w:p>
    <w:p w14:paraId="11B3F433"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lastRenderedPageBreak/>
        <w:t>Va rugam sa va asigurati ca documentele de calatorie nu prezinta urme de deteriorare a elementelor de siguranta si ca sunt valabile.</w:t>
      </w:r>
    </w:p>
    <w:p w14:paraId="3FAC0718"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Autoritatile de frontiera isi rezerva dreptul de a refuza intrarea pe teritoriul unei anumite tari a oricarei persoane care nu prezinta suficienta credibilitate. Agentia de turism nu poate fi facuta raspunzatoare pentru astfel de situatii care nu pot fi depistate anterior datei plecarii. Pentru conditii oficiale de calatorie, este responsabilitatea turistului sa consulte platforma www.mae.ro.</w:t>
      </w:r>
    </w:p>
    <w:p w14:paraId="4598F0E5"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Tarifele mentionate in programul detaliat pentru vizitele optionale sunt informative si pot suporta modificari, in functie de partenerii locali/economia tarii, numarul de participanti sau alte detalii neprevazute.</w:t>
      </w:r>
    </w:p>
    <w:p w14:paraId="175E5E7B"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 xml:space="preserve">Inscrierea la anumite excursii optionale, in timpul circuitului, se face in functie de marimea grupului si al locurilor disponibile in autocar. </w:t>
      </w:r>
    </w:p>
    <w:p w14:paraId="1A5B4DA2"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 xml:space="preserve">Tarifele excursiilor optionale mentionate in programul detaliat include transportul cu autocarul si ghidul insotitor din partea agentiei. </w:t>
      </w:r>
    </w:p>
    <w:p w14:paraId="3BBDF520"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Pentru obiectivele turistice unde este nevoie de rezervare in prealabil, agentia va percepe o taxa de rezervare. Agentia organizatoare nu isi asuma disponibilitatea biletelor de intrare la obiectivele turistice mentionate in programul detaliat.</w:t>
      </w:r>
    </w:p>
    <w:p w14:paraId="0171AC16"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Ghidul poate modifica ordinea de vizitare a obiectivelor turistice, respectiv de a inversa zilele de vizitare, respectand vizitarea obiectivelor din program.</w:t>
      </w:r>
    </w:p>
    <w:p w14:paraId="00E38B35"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 xml:space="preserve">In functie de anumite aspecte neprevazute de la fata locului, cum ar fi: conditiile meteo, trafic, accidente pe traseu, drumuri inchise, obiective inchise/in renovare, anumite obiective turistice din programul detaliat nu vor putea fi vizitate conform programului. </w:t>
      </w:r>
    </w:p>
    <w:p w14:paraId="3460211C"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bCs/>
          <w:sz w:val="18"/>
          <w:szCs w:val="18"/>
        </w:rPr>
        <w:t>Pentru explicatiile in obiectivele turistice, grupul va putea apela la serviciile ghizilor locali, unde exista posibilitatea. Serviciul de ghid local se achita de catre turisti la ghidul insotitor.</w:t>
      </w:r>
    </w:p>
    <w:p w14:paraId="66E2FEA1"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Bacsisurile pentru prestatorii locali (tips) reprezinta o practica internationala.</w:t>
      </w:r>
    </w:p>
    <w:p w14:paraId="2D4F54AC"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eastAsia="Tahoma" w:hAnsi="Calibri" w:cs="Calibri"/>
          <w:sz w:val="18"/>
          <w:szCs w:val="18"/>
        </w:rPr>
        <w:t xml:space="preserve">Obiectivele turistice redactate cu litere ingrosate si inclinate </w:t>
      </w:r>
      <w:r w:rsidRPr="003C1552">
        <w:rPr>
          <w:rFonts w:ascii="Calibri" w:eastAsia="Tahoma" w:hAnsi="Calibri" w:cs="Calibri"/>
          <w:b/>
          <w:i/>
          <w:sz w:val="18"/>
          <w:szCs w:val="18"/>
        </w:rPr>
        <w:t>(Bold- Italic)</w:t>
      </w:r>
      <w:r w:rsidRPr="003C1552">
        <w:rPr>
          <w:rFonts w:ascii="Calibri" w:eastAsia="Tahoma" w:hAnsi="Calibri" w:cs="Calibri"/>
          <w:sz w:val="18"/>
          <w:szCs w:val="18"/>
        </w:rPr>
        <w:t xml:space="preserve">, se viziteaza doar la exterior. In situatia in care nu se mentioneaza ca un tur de oras se va face pietonal, acesta va fi efectuat panoramic cu autocarul. </w:t>
      </w:r>
    </w:p>
    <w:p w14:paraId="5770151D"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Agentia nu este raspunzatoare pentru pierderea sau furtul bagajelor, a actelor sa a obiectelor personale; in cazul in care aceste situatii nedorite apar, turistul are obligatia de a depune personal plangere la organele competente.</w:t>
      </w:r>
    </w:p>
    <w:p w14:paraId="01E6D015"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Este interzis fumatul in camerele unitatilor de cazare (cu exceptia camerelor pentru fumatori). In caz contrar, turistul va suporta toate penalizarile impuse de unitatea de cazare.  </w:t>
      </w:r>
    </w:p>
    <w:p w14:paraId="0EC9613E"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Agentia organizatoare nu garanteaza existenta anumitor facilitati de cazare (minibar, frigider, aer conditionat, ferestre rabatabile, seif), atat timp cat se asigura clasificarea pe stele mentionata in programul detaliat. Hotelierul poate solicita taxe suplimentare (minibar /frigider, seif, aer conditionat etc); in momentul sosirii la hotel solicitati receptionerului sa va informeze cu exactitate asupra lor.</w:t>
      </w:r>
    </w:p>
    <w:p w14:paraId="5EA4300F"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eastAsia="Tahoma" w:hAnsi="Calibri" w:cs="Calibri"/>
          <w:sz w:val="18"/>
          <w:szCs w:val="18"/>
        </w:rPr>
        <w:t>Nominalizarea hotelurilor se va face in informarea de plecare transmisa cu 2-3 zile inainte de inceputul calatoriei (</w:t>
      </w:r>
      <w:r w:rsidRPr="003C1552">
        <w:rPr>
          <w:rFonts w:ascii="Calibri" w:hAnsi="Calibri" w:cs="Calibri"/>
          <w:sz w:val="18"/>
          <w:szCs w:val="18"/>
        </w:rPr>
        <w:t>sau prin exceptie cu maximum 24 h inainte de plecare)</w:t>
      </w:r>
      <w:r w:rsidRPr="003C1552">
        <w:rPr>
          <w:rFonts w:ascii="Calibri" w:eastAsia="Tahoma" w:hAnsi="Calibri" w:cs="Calibri"/>
          <w:sz w:val="18"/>
          <w:szCs w:val="18"/>
        </w:rPr>
        <w:t xml:space="preserve">, in functie de marimea grupului. Mentiunea ”sau similar” in dreptul denumirii hotelului, face referire doar la categoria de confort si regimul de masa al hotelului. </w:t>
      </w:r>
    </w:p>
    <w:p w14:paraId="5BD4AA8E"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eastAsia="Tahoma" w:hAnsi="Calibri" w:cs="Calibri"/>
          <w:sz w:val="18"/>
          <w:szCs w:val="18"/>
        </w:rPr>
        <w:t>Atunci cand intalnim in programul detaliat mentiunea ca hotelul se alfa in zona unui anumit oras, hotelul poate fi localizat in interiorul orasului, sau la o distanta de pana la 100 km de orasul mentionat.</w:t>
      </w:r>
    </w:p>
    <w:p w14:paraId="089FF423"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Hotelul isi rezerva dreptul de a solicita fiecarui turist o suma cash sau o copie a cartii de credit personale, ca garantie pentru cheltuielile suplimentare ce urmeaza a fi facute pe parcursul sederii.</w:t>
      </w:r>
    </w:p>
    <w:p w14:paraId="7B65A16D"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In situatia in care turistul are cerinte speciale cum ar fi: camere alaturate sau cu o anumita localizare, meniu special s.a., acestea vor fi cu titlul de solicitare catre prestatori dar nu vor fi considerate confirmate decat in masura posibilitatilor de la fata locului.</w:t>
      </w:r>
    </w:p>
    <w:p w14:paraId="04EED414"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In ultimii ani tot mai multe hoteluri si vase de croaziera au initiat politica fara bani cash (cash free). Astfel, este posibil ca unii prestatori sa nu mai incaseze bani cash pentru serviciile suplimentare prestate, de aceea este important sa detineti un card de credit cand calatoriti in afara tarii.</w:t>
      </w:r>
    </w:p>
    <w:p w14:paraId="594AB1F2"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hAnsi="Calibri" w:cs="Calibri"/>
          <w:sz w:val="18"/>
          <w:szCs w:val="18"/>
        </w:rPr>
        <w:t>Acest program nu este recomandat persoanelor cu mobilitate redusa.</w:t>
      </w:r>
    </w:p>
    <w:p w14:paraId="219970F9"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eastAsia="Tahoma" w:hAnsi="Calibri" w:cs="Calibri"/>
          <w:sz w:val="18"/>
          <w:szCs w:val="18"/>
        </w:rPr>
        <w:t>Pentru majoritatea excursiilor, copiii in varsta de 6 - 12 ani, beneficiaza de reducere, numai pentru cazare in camera cu doi adulti.</w:t>
      </w:r>
    </w:p>
    <w:p w14:paraId="168FD50E" w14:textId="77777777" w:rsidR="006E2F31" w:rsidRPr="003C1552" w:rsidRDefault="006E2F31" w:rsidP="006E2F31">
      <w:pPr>
        <w:pStyle w:val="ListParagraph"/>
        <w:numPr>
          <w:ilvl w:val="0"/>
          <w:numId w:val="3"/>
        </w:numPr>
        <w:suppressAutoHyphens/>
        <w:spacing w:after="0" w:line="240" w:lineRule="auto"/>
        <w:ind w:left="-426" w:right="227" w:hanging="141"/>
        <w:jc w:val="both"/>
        <w:rPr>
          <w:rFonts w:ascii="Calibri" w:hAnsi="Calibri" w:cs="Calibri"/>
          <w:b/>
          <w:bCs/>
          <w:sz w:val="18"/>
          <w:szCs w:val="18"/>
        </w:rPr>
      </w:pPr>
      <w:r w:rsidRPr="003C1552">
        <w:rPr>
          <w:rFonts w:ascii="Calibri" w:eastAsia="Tahoma" w:hAnsi="Calibri" w:cs="Calibri"/>
          <w:sz w:val="18"/>
          <w:szCs w:val="18"/>
        </w:rPr>
        <w:t xml:space="preserve">Pentru reducerea de grup, toti turistii din acel grup trebuie sa fie inscrisi pe acelasi program, aceeasi data de plecare si aceeasi rezervare. </w:t>
      </w:r>
    </w:p>
    <w:p w14:paraId="26ED3056" w14:textId="77777777" w:rsidR="006E2F31" w:rsidRPr="003C1552" w:rsidRDefault="006E2F31" w:rsidP="006E2F31">
      <w:pPr>
        <w:pStyle w:val="ListParagraph"/>
        <w:suppressAutoHyphens/>
        <w:spacing w:after="0"/>
        <w:ind w:left="-567"/>
        <w:jc w:val="center"/>
        <w:rPr>
          <w:rFonts w:ascii="Calibri" w:eastAsia="Tahoma" w:hAnsi="Calibri" w:cs="Calibri"/>
          <w:sz w:val="18"/>
          <w:szCs w:val="18"/>
        </w:rPr>
      </w:pPr>
      <w:r w:rsidRPr="003C1552">
        <w:rPr>
          <w:rFonts w:ascii="Calibri" w:hAnsi="Calibri" w:cs="Calibri"/>
          <w:b/>
          <w:i/>
          <w:sz w:val="8"/>
          <w:szCs w:val="8"/>
          <w:u w:val="single"/>
        </w:rPr>
        <w:br/>
      </w:r>
      <w:r w:rsidRPr="003C1552">
        <w:rPr>
          <w:rFonts w:ascii="Calibri" w:hAnsi="Calibri" w:cs="Calibri"/>
          <w:b/>
          <w:i/>
          <w:sz w:val="18"/>
          <w:szCs w:val="18"/>
          <w:u w:val="single"/>
        </w:rPr>
        <w:t>Recomandam incheierea asigurarii Travel (storno + medicala) pentru a va proteja atat inainte de plecare, in cazul anularii calatoriei, cat si dupa plecare in cazul unei situatii neprevazute!</w:t>
      </w:r>
      <w:bookmarkEnd w:id="1"/>
      <w:bookmarkEnd w:id="2"/>
      <w:bookmarkEnd w:id="4"/>
      <w:bookmarkEnd w:id="5"/>
      <w:bookmarkEnd w:id="6"/>
      <w:bookmarkEnd w:id="7"/>
    </w:p>
    <w:sectPr w:rsidR="006E2F31" w:rsidRPr="003C1552" w:rsidSect="00B009BC">
      <w:headerReference w:type="default" r:id="rId10"/>
      <w:footerReference w:type="even" r:id="rId11"/>
      <w:footerReference w:type="default" r:id="rId12"/>
      <w:pgSz w:w="12240" w:h="15840"/>
      <w:pgMar w:top="558" w:right="594" w:bottom="887" w:left="1440" w:header="720" w:footer="860" w:gutter="0"/>
      <w:pgNumType w:fmt="numberInDash" w:chapStyle="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B7269EB" w14:textId="77777777" w:rsidR="00DD4960" w:rsidRDefault="00DD4960" w:rsidP="00F66BF0">
      <w:pPr>
        <w:spacing w:after="0" w:line="240" w:lineRule="auto"/>
      </w:pPr>
      <w:r>
        <w:separator/>
      </w:r>
    </w:p>
  </w:endnote>
  <w:endnote w:type="continuationSeparator" w:id="0">
    <w:p w14:paraId="05B8D1D7" w14:textId="77777777" w:rsidR="00DD4960" w:rsidRDefault="00DD4960" w:rsidP="00F66BF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242304888"/>
      <w:docPartObj>
        <w:docPartGallery w:val="Page Numbers (Bottom of Page)"/>
        <w:docPartUnique/>
      </w:docPartObj>
    </w:sdtPr>
    <w:sdtContent>
      <w:p w14:paraId="49ED6C96" w14:textId="1B8A55B4" w:rsidR="00BB6BB1" w:rsidRDefault="00BB6BB1" w:rsidP="006B1D60">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0638E61C" w14:textId="77777777" w:rsidR="00BB6BB1" w:rsidRDefault="00BB6BB1" w:rsidP="00BB6BB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55540400"/>
      <w:docPartObj>
        <w:docPartGallery w:val="Page Numbers (Bottom of Page)"/>
        <w:docPartUnique/>
      </w:docPartObj>
    </w:sdtPr>
    <w:sdtContent>
      <w:p w14:paraId="350062A5" w14:textId="70561E03" w:rsidR="006B1D60" w:rsidRDefault="006B1D60" w:rsidP="00296B37">
        <w:pPr>
          <w:pStyle w:val="Footer"/>
          <w:framePr w:w="486" w:h="657" w:hRule="exact" w:wrap="none" w:vAnchor="text" w:hAnchor="page" w:x="11641" w:y="423"/>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2842E595" w14:textId="1DA0E0FE" w:rsidR="00F66BF0" w:rsidRDefault="00F66BF0" w:rsidP="00BB6BB1">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42D8F62" w14:textId="77777777" w:rsidR="00DD4960" w:rsidRDefault="00DD4960" w:rsidP="00F66BF0">
      <w:pPr>
        <w:spacing w:after="0" w:line="240" w:lineRule="auto"/>
      </w:pPr>
      <w:r>
        <w:separator/>
      </w:r>
    </w:p>
  </w:footnote>
  <w:footnote w:type="continuationSeparator" w:id="0">
    <w:p w14:paraId="408B893F" w14:textId="77777777" w:rsidR="00DD4960" w:rsidRDefault="00DD4960" w:rsidP="00F66BF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390F50E" w14:textId="6EC6E840" w:rsidR="00BB6BB1" w:rsidRPr="00296B37" w:rsidRDefault="00296B37" w:rsidP="00296B37">
    <w:pPr>
      <w:pStyle w:val="Header"/>
    </w:pPr>
    <w:r>
      <w:rPr>
        <w:noProof/>
      </w:rPr>
      <w:drawing>
        <wp:anchor distT="0" distB="0" distL="114300" distR="114300" simplePos="0" relativeHeight="251658240" behindDoc="1" locked="0" layoutInCell="1" allowOverlap="1" wp14:anchorId="5FC8CAFF" wp14:editId="7E2159B6">
          <wp:simplePos x="0" y="0"/>
          <wp:positionH relativeFrom="column">
            <wp:posOffset>-998855</wp:posOffset>
          </wp:positionH>
          <wp:positionV relativeFrom="paragraph">
            <wp:posOffset>-507577</wp:posOffset>
          </wp:positionV>
          <wp:extent cx="7835227" cy="10100733"/>
          <wp:effectExtent l="0" t="0" r="1270" b="0"/>
          <wp:wrapNone/>
          <wp:docPr id="15000846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0084645" name="Picture 1500084645"/>
                  <pic:cNvPicPr/>
                </pic:nvPicPr>
                <pic:blipFill>
                  <a:blip r:embed="rId1">
                    <a:extLst>
                      <a:ext uri="{28A0092B-C50C-407E-A947-70E740481C1C}">
                        <a14:useLocalDpi xmlns:a14="http://schemas.microsoft.com/office/drawing/2010/main" val="0"/>
                      </a:ext>
                    </a:extLst>
                  </a:blip>
                  <a:stretch>
                    <a:fillRect/>
                  </a:stretch>
                </pic:blipFill>
                <pic:spPr>
                  <a:xfrm>
                    <a:off x="0" y="0"/>
                    <a:ext cx="7835227" cy="10100733"/>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A44A63"/>
    <w:multiLevelType w:val="hybridMultilevel"/>
    <w:tmpl w:val="C936A070"/>
    <w:lvl w:ilvl="0" w:tplc="DB5E49A2">
      <w:numFmt w:val="bullet"/>
      <w:lvlText w:val="-"/>
      <w:lvlJc w:val="left"/>
      <w:pPr>
        <w:ind w:left="720" w:hanging="360"/>
      </w:pPr>
      <w:rPr>
        <w:rFonts w:ascii="Calibri" w:eastAsia="Times New Roman" w:hAnsi="Calibri" w:cs="Calibri"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AC42014"/>
    <w:multiLevelType w:val="multilevel"/>
    <w:tmpl w:val="CE96D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F4F0303"/>
    <w:multiLevelType w:val="hybridMultilevel"/>
    <w:tmpl w:val="A61C0C0E"/>
    <w:lvl w:ilvl="0" w:tplc="907C7E16">
      <w:start w:val="14"/>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534EA3"/>
    <w:multiLevelType w:val="multilevel"/>
    <w:tmpl w:val="0F2A2C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7B347A8"/>
    <w:multiLevelType w:val="hybridMultilevel"/>
    <w:tmpl w:val="55C4D806"/>
    <w:lvl w:ilvl="0" w:tplc="0809000D">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E5827E1"/>
    <w:multiLevelType w:val="hybridMultilevel"/>
    <w:tmpl w:val="BB203EF0"/>
    <w:lvl w:ilvl="0" w:tplc="AD0AF21C">
      <w:start w:val="4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2AC2D94"/>
    <w:multiLevelType w:val="hybridMultilevel"/>
    <w:tmpl w:val="9378FB0C"/>
    <w:lvl w:ilvl="0" w:tplc="1F38F368">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2B91CF2"/>
    <w:multiLevelType w:val="hybridMultilevel"/>
    <w:tmpl w:val="4C8C03D0"/>
    <w:lvl w:ilvl="0" w:tplc="2214A97C">
      <w:start w:val="230"/>
      <w:numFmt w:val="bullet"/>
      <w:lvlText w:val="-"/>
      <w:lvlJc w:val="left"/>
      <w:pPr>
        <w:ind w:left="720" w:hanging="360"/>
      </w:pPr>
      <w:rPr>
        <w:rFonts w:ascii="Calibri" w:eastAsia="Times New Roman" w:hAnsi="Calibri" w:cs="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5A87F14"/>
    <w:multiLevelType w:val="hybridMultilevel"/>
    <w:tmpl w:val="DFA8DFA0"/>
    <w:lvl w:ilvl="0" w:tplc="59C2D48A">
      <w:start w:val="229"/>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494526C0"/>
    <w:multiLevelType w:val="multilevel"/>
    <w:tmpl w:val="A90CD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C6F7C95"/>
    <w:multiLevelType w:val="hybridMultilevel"/>
    <w:tmpl w:val="EAC88158"/>
    <w:lvl w:ilvl="0" w:tplc="61E63F04">
      <w:start w:val="1"/>
      <w:numFmt w:val="decimal"/>
      <w:lvlText w:val="%1."/>
      <w:lvlJc w:val="left"/>
      <w:pPr>
        <w:ind w:left="514" w:hanging="360"/>
      </w:pPr>
      <w:rPr>
        <w:rFonts w:hint="default"/>
      </w:rPr>
    </w:lvl>
    <w:lvl w:ilvl="1" w:tplc="04090019" w:tentative="1">
      <w:start w:val="1"/>
      <w:numFmt w:val="lowerLetter"/>
      <w:lvlText w:val="%2."/>
      <w:lvlJc w:val="left"/>
      <w:pPr>
        <w:ind w:left="1234" w:hanging="360"/>
      </w:pPr>
    </w:lvl>
    <w:lvl w:ilvl="2" w:tplc="0409001B" w:tentative="1">
      <w:start w:val="1"/>
      <w:numFmt w:val="lowerRoman"/>
      <w:lvlText w:val="%3."/>
      <w:lvlJc w:val="right"/>
      <w:pPr>
        <w:ind w:left="1954" w:hanging="180"/>
      </w:pPr>
    </w:lvl>
    <w:lvl w:ilvl="3" w:tplc="0409000F" w:tentative="1">
      <w:start w:val="1"/>
      <w:numFmt w:val="decimal"/>
      <w:lvlText w:val="%4."/>
      <w:lvlJc w:val="left"/>
      <w:pPr>
        <w:ind w:left="2674" w:hanging="360"/>
      </w:pPr>
    </w:lvl>
    <w:lvl w:ilvl="4" w:tplc="04090019" w:tentative="1">
      <w:start w:val="1"/>
      <w:numFmt w:val="lowerLetter"/>
      <w:lvlText w:val="%5."/>
      <w:lvlJc w:val="left"/>
      <w:pPr>
        <w:ind w:left="3394" w:hanging="360"/>
      </w:pPr>
    </w:lvl>
    <w:lvl w:ilvl="5" w:tplc="0409001B" w:tentative="1">
      <w:start w:val="1"/>
      <w:numFmt w:val="lowerRoman"/>
      <w:lvlText w:val="%6."/>
      <w:lvlJc w:val="right"/>
      <w:pPr>
        <w:ind w:left="4114" w:hanging="180"/>
      </w:pPr>
    </w:lvl>
    <w:lvl w:ilvl="6" w:tplc="0409000F" w:tentative="1">
      <w:start w:val="1"/>
      <w:numFmt w:val="decimal"/>
      <w:lvlText w:val="%7."/>
      <w:lvlJc w:val="left"/>
      <w:pPr>
        <w:ind w:left="4834" w:hanging="360"/>
      </w:pPr>
    </w:lvl>
    <w:lvl w:ilvl="7" w:tplc="04090019" w:tentative="1">
      <w:start w:val="1"/>
      <w:numFmt w:val="lowerLetter"/>
      <w:lvlText w:val="%8."/>
      <w:lvlJc w:val="left"/>
      <w:pPr>
        <w:ind w:left="5554" w:hanging="360"/>
      </w:pPr>
    </w:lvl>
    <w:lvl w:ilvl="8" w:tplc="0409001B" w:tentative="1">
      <w:start w:val="1"/>
      <w:numFmt w:val="lowerRoman"/>
      <w:lvlText w:val="%9."/>
      <w:lvlJc w:val="right"/>
      <w:pPr>
        <w:ind w:left="6274" w:hanging="180"/>
      </w:pPr>
    </w:lvl>
  </w:abstractNum>
  <w:abstractNum w:abstractNumId="11" w15:restartNumberingAfterBreak="0">
    <w:nsid w:val="4DC70C2B"/>
    <w:multiLevelType w:val="hybridMultilevel"/>
    <w:tmpl w:val="E7B6D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550853A4"/>
    <w:multiLevelType w:val="hybridMultilevel"/>
    <w:tmpl w:val="AA3C2E9A"/>
    <w:lvl w:ilvl="0" w:tplc="2214A97C">
      <w:start w:val="230"/>
      <w:numFmt w:val="bullet"/>
      <w:lvlText w:val="-"/>
      <w:lvlJc w:val="left"/>
      <w:pPr>
        <w:ind w:left="-207" w:hanging="360"/>
      </w:pPr>
      <w:rPr>
        <w:rFonts w:ascii="Calibri" w:eastAsia="Times New Roman" w:hAnsi="Calibri" w:cs="Calibri" w:hint="default"/>
      </w:rPr>
    </w:lvl>
    <w:lvl w:ilvl="1" w:tplc="04090003" w:tentative="1">
      <w:start w:val="1"/>
      <w:numFmt w:val="bullet"/>
      <w:lvlText w:val="o"/>
      <w:lvlJc w:val="left"/>
      <w:pPr>
        <w:ind w:left="513" w:hanging="360"/>
      </w:pPr>
      <w:rPr>
        <w:rFonts w:ascii="Courier New" w:hAnsi="Courier New" w:cs="Courier New" w:hint="default"/>
      </w:rPr>
    </w:lvl>
    <w:lvl w:ilvl="2" w:tplc="04090005" w:tentative="1">
      <w:start w:val="1"/>
      <w:numFmt w:val="bullet"/>
      <w:lvlText w:val=""/>
      <w:lvlJc w:val="left"/>
      <w:pPr>
        <w:ind w:left="1233" w:hanging="360"/>
      </w:pPr>
      <w:rPr>
        <w:rFonts w:ascii="Wingdings" w:hAnsi="Wingdings" w:hint="default"/>
      </w:rPr>
    </w:lvl>
    <w:lvl w:ilvl="3" w:tplc="04090001" w:tentative="1">
      <w:start w:val="1"/>
      <w:numFmt w:val="bullet"/>
      <w:lvlText w:val=""/>
      <w:lvlJc w:val="left"/>
      <w:pPr>
        <w:ind w:left="1953" w:hanging="360"/>
      </w:pPr>
      <w:rPr>
        <w:rFonts w:ascii="Symbol" w:hAnsi="Symbol" w:hint="default"/>
      </w:rPr>
    </w:lvl>
    <w:lvl w:ilvl="4" w:tplc="04090003" w:tentative="1">
      <w:start w:val="1"/>
      <w:numFmt w:val="bullet"/>
      <w:lvlText w:val="o"/>
      <w:lvlJc w:val="left"/>
      <w:pPr>
        <w:ind w:left="2673" w:hanging="360"/>
      </w:pPr>
      <w:rPr>
        <w:rFonts w:ascii="Courier New" w:hAnsi="Courier New" w:cs="Courier New" w:hint="default"/>
      </w:rPr>
    </w:lvl>
    <w:lvl w:ilvl="5" w:tplc="04090005" w:tentative="1">
      <w:start w:val="1"/>
      <w:numFmt w:val="bullet"/>
      <w:lvlText w:val=""/>
      <w:lvlJc w:val="left"/>
      <w:pPr>
        <w:ind w:left="3393" w:hanging="360"/>
      </w:pPr>
      <w:rPr>
        <w:rFonts w:ascii="Wingdings" w:hAnsi="Wingdings" w:hint="default"/>
      </w:rPr>
    </w:lvl>
    <w:lvl w:ilvl="6" w:tplc="04090001" w:tentative="1">
      <w:start w:val="1"/>
      <w:numFmt w:val="bullet"/>
      <w:lvlText w:val=""/>
      <w:lvlJc w:val="left"/>
      <w:pPr>
        <w:ind w:left="4113" w:hanging="360"/>
      </w:pPr>
      <w:rPr>
        <w:rFonts w:ascii="Symbol" w:hAnsi="Symbol" w:hint="default"/>
      </w:rPr>
    </w:lvl>
    <w:lvl w:ilvl="7" w:tplc="04090003" w:tentative="1">
      <w:start w:val="1"/>
      <w:numFmt w:val="bullet"/>
      <w:lvlText w:val="o"/>
      <w:lvlJc w:val="left"/>
      <w:pPr>
        <w:ind w:left="4833" w:hanging="360"/>
      </w:pPr>
      <w:rPr>
        <w:rFonts w:ascii="Courier New" w:hAnsi="Courier New" w:cs="Courier New" w:hint="default"/>
      </w:rPr>
    </w:lvl>
    <w:lvl w:ilvl="8" w:tplc="04090005" w:tentative="1">
      <w:start w:val="1"/>
      <w:numFmt w:val="bullet"/>
      <w:lvlText w:val=""/>
      <w:lvlJc w:val="left"/>
      <w:pPr>
        <w:ind w:left="5553" w:hanging="360"/>
      </w:pPr>
      <w:rPr>
        <w:rFonts w:ascii="Wingdings" w:hAnsi="Wingdings" w:hint="default"/>
      </w:rPr>
    </w:lvl>
  </w:abstractNum>
  <w:abstractNum w:abstractNumId="13" w15:restartNumberingAfterBreak="0">
    <w:nsid w:val="5E88623B"/>
    <w:multiLevelType w:val="hybridMultilevel"/>
    <w:tmpl w:val="10DABF08"/>
    <w:lvl w:ilvl="0" w:tplc="2040834E">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8F547A2"/>
    <w:multiLevelType w:val="hybridMultilevel"/>
    <w:tmpl w:val="A99C48E2"/>
    <w:lvl w:ilvl="0" w:tplc="7DF6BAAA">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15" w15:restartNumberingAfterBreak="0">
    <w:nsid w:val="6FA551AD"/>
    <w:multiLevelType w:val="hybridMultilevel"/>
    <w:tmpl w:val="CFF6B0CA"/>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77E97E60"/>
    <w:multiLevelType w:val="hybridMultilevel"/>
    <w:tmpl w:val="8C1208E0"/>
    <w:lvl w:ilvl="0" w:tplc="2214A97C">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A880F28"/>
    <w:multiLevelType w:val="hybridMultilevel"/>
    <w:tmpl w:val="9F16A600"/>
    <w:lvl w:ilvl="0" w:tplc="99FAA364">
      <w:start w:val="505"/>
      <w:numFmt w:val="bullet"/>
      <w:lvlText w:val=""/>
      <w:lvlJc w:val="left"/>
      <w:pPr>
        <w:ind w:left="-207" w:hanging="360"/>
      </w:pPr>
      <w:rPr>
        <w:rFonts w:ascii="Symbol" w:eastAsia="Calibri" w:hAnsi="Symbol" w:cstheme="minorHAnsi" w:hint="default"/>
      </w:rPr>
    </w:lvl>
    <w:lvl w:ilvl="1" w:tplc="08090003" w:tentative="1">
      <w:start w:val="1"/>
      <w:numFmt w:val="bullet"/>
      <w:lvlText w:val="o"/>
      <w:lvlJc w:val="left"/>
      <w:pPr>
        <w:ind w:left="513" w:hanging="360"/>
      </w:pPr>
      <w:rPr>
        <w:rFonts w:ascii="Courier New" w:hAnsi="Courier New" w:cs="Courier New" w:hint="default"/>
      </w:rPr>
    </w:lvl>
    <w:lvl w:ilvl="2" w:tplc="08090005" w:tentative="1">
      <w:start w:val="1"/>
      <w:numFmt w:val="bullet"/>
      <w:lvlText w:val=""/>
      <w:lvlJc w:val="left"/>
      <w:pPr>
        <w:ind w:left="1233" w:hanging="360"/>
      </w:pPr>
      <w:rPr>
        <w:rFonts w:ascii="Wingdings" w:hAnsi="Wingdings" w:hint="default"/>
      </w:rPr>
    </w:lvl>
    <w:lvl w:ilvl="3" w:tplc="08090001" w:tentative="1">
      <w:start w:val="1"/>
      <w:numFmt w:val="bullet"/>
      <w:lvlText w:val=""/>
      <w:lvlJc w:val="left"/>
      <w:pPr>
        <w:ind w:left="1953" w:hanging="360"/>
      </w:pPr>
      <w:rPr>
        <w:rFonts w:ascii="Symbol" w:hAnsi="Symbol" w:hint="default"/>
      </w:rPr>
    </w:lvl>
    <w:lvl w:ilvl="4" w:tplc="08090003" w:tentative="1">
      <w:start w:val="1"/>
      <w:numFmt w:val="bullet"/>
      <w:lvlText w:val="o"/>
      <w:lvlJc w:val="left"/>
      <w:pPr>
        <w:ind w:left="2673" w:hanging="360"/>
      </w:pPr>
      <w:rPr>
        <w:rFonts w:ascii="Courier New" w:hAnsi="Courier New" w:cs="Courier New" w:hint="default"/>
      </w:rPr>
    </w:lvl>
    <w:lvl w:ilvl="5" w:tplc="08090005" w:tentative="1">
      <w:start w:val="1"/>
      <w:numFmt w:val="bullet"/>
      <w:lvlText w:val=""/>
      <w:lvlJc w:val="left"/>
      <w:pPr>
        <w:ind w:left="3393" w:hanging="360"/>
      </w:pPr>
      <w:rPr>
        <w:rFonts w:ascii="Wingdings" w:hAnsi="Wingdings" w:hint="default"/>
      </w:rPr>
    </w:lvl>
    <w:lvl w:ilvl="6" w:tplc="08090001" w:tentative="1">
      <w:start w:val="1"/>
      <w:numFmt w:val="bullet"/>
      <w:lvlText w:val=""/>
      <w:lvlJc w:val="left"/>
      <w:pPr>
        <w:ind w:left="4113" w:hanging="360"/>
      </w:pPr>
      <w:rPr>
        <w:rFonts w:ascii="Symbol" w:hAnsi="Symbol" w:hint="default"/>
      </w:rPr>
    </w:lvl>
    <w:lvl w:ilvl="7" w:tplc="08090003" w:tentative="1">
      <w:start w:val="1"/>
      <w:numFmt w:val="bullet"/>
      <w:lvlText w:val="o"/>
      <w:lvlJc w:val="left"/>
      <w:pPr>
        <w:ind w:left="4833" w:hanging="360"/>
      </w:pPr>
      <w:rPr>
        <w:rFonts w:ascii="Courier New" w:hAnsi="Courier New" w:cs="Courier New" w:hint="default"/>
      </w:rPr>
    </w:lvl>
    <w:lvl w:ilvl="8" w:tplc="08090005" w:tentative="1">
      <w:start w:val="1"/>
      <w:numFmt w:val="bullet"/>
      <w:lvlText w:val=""/>
      <w:lvlJc w:val="left"/>
      <w:pPr>
        <w:ind w:left="5553" w:hanging="360"/>
      </w:pPr>
      <w:rPr>
        <w:rFonts w:ascii="Wingdings" w:hAnsi="Wingdings" w:hint="default"/>
      </w:rPr>
    </w:lvl>
  </w:abstractNum>
  <w:abstractNum w:abstractNumId="18" w15:restartNumberingAfterBreak="0">
    <w:nsid w:val="7C947A99"/>
    <w:multiLevelType w:val="multilevel"/>
    <w:tmpl w:val="0838B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7EFF3EC0"/>
    <w:multiLevelType w:val="hybridMultilevel"/>
    <w:tmpl w:val="4E161DF8"/>
    <w:lvl w:ilvl="0" w:tplc="CEA2A8D4">
      <w:start w:val="1"/>
      <w:numFmt w:val="decimal"/>
      <w:lvlText w:val="%1."/>
      <w:lvlJc w:val="left"/>
      <w:pPr>
        <w:ind w:left="-207" w:hanging="360"/>
      </w:pPr>
      <w:rPr>
        <w:rFonts w:hint="default"/>
      </w:rPr>
    </w:lvl>
    <w:lvl w:ilvl="1" w:tplc="08090019" w:tentative="1">
      <w:start w:val="1"/>
      <w:numFmt w:val="lowerLetter"/>
      <w:lvlText w:val="%2."/>
      <w:lvlJc w:val="left"/>
      <w:pPr>
        <w:ind w:left="513" w:hanging="360"/>
      </w:pPr>
    </w:lvl>
    <w:lvl w:ilvl="2" w:tplc="0809001B" w:tentative="1">
      <w:start w:val="1"/>
      <w:numFmt w:val="lowerRoman"/>
      <w:lvlText w:val="%3."/>
      <w:lvlJc w:val="right"/>
      <w:pPr>
        <w:ind w:left="1233" w:hanging="180"/>
      </w:pPr>
    </w:lvl>
    <w:lvl w:ilvl="3" w:tplc="0809000F" w:tentative="1">
      <w:start w:val="1"/>
      <w:numFmt w:val="decimal"/>
      <w:lvlText w:val="%4."/>
      <w:lvlJc w:val="left"/>
      <w:pPr>
        <w:ind w:left="1953" w:hanging="360"/>
      </w:pPr>
    </w:lvl>
    <w:lvl w:ilvl="4" w:tplc="08090019" w:tentative="1">
      <w:start w:val="1"/>
      <w:numFmt w:val="lowerLetter"/>
      <w:lvlText w:val="%5."/>
      <w:lvlJc w:val="left"/>
      <w:pPr>
        <w:ind w:left="2673" w:hanging="360"/>
      </w:pPr>
    </w:lvl>
    <w:lvl w:ilvl="5" w:tplc="0809001B" w:tentative="1">
      <w:start w:val="1"/>
      <w:numFmt w:val="lowerRoman"/>
      <w:lvlText w:val="%6."/>
      <w:lvlJc w:val="right"/>
      <w:pPr>
        <w:ind w:left="3393" w:hanging="180"/>
      </w:pPr>
    </w:lvl>
    <w:lvl w:ilvl="6" w:tplc="0809000F" w:tentative="1">
      <w:start w:val="1"/>
      <w:numFmt w:val="decimal"/>
      <w:lvlText w:val="%7."/>
      <w:lvlJc w:val="left"/>
      <w:pPr>
        <w:ind w:left="4113" w:hanging="360"/>
      </w:pPr>
    </w:lvl>
    <w:lvl w:ilvl="7" w:tplc="08090019" w:tentative="1">
      <w:start w:val="1"/>
      <w:numFmt w:val="lowerLetter"/>
      <w:lvlText w:val="%8."/>
      <w:lvlJc w:val="left"/>
      <w:pPr>
        <w:ind w:left="4833" w:hanging="360"/>
      </w:pPr>
    </w:lvl>
    <w:lvl w:ilvl="8" w:tplc="0809001B" w:tentative="1">
      <w:start w:val="1"/>
      <w:numFmt w:val="lowerRoman"/>
      <w:lvlText w:val="%9."/>
      <w:lvlJc w:val="right"/>
      <w:pPr>
        <w:ind w:left="5553" w:hanging="180"/>
      </w:pPr>
    </w:lvl>
  </w:abstractNum>
  <w:abstractNum w:abstractNumId="20" w15:restartNumberingAfterBreak="0">
    <w:nsid w:val="7FCA3F0A"/>
    <w:multiLevelType w:val="hybridMultilevel"/>
    <w:tmpl w:val="5A32CA96"/>
    <w:lvl w:ilvl="0" w:tplc="1D2099F2">
      <w:start w:val="769"/>
      <w:numFmt w:val="bullet"/>
      <w:lvlText w:val=""/>
      <w:lvlJc w:val="left"/>
      <w:pPr>
        <w:ind w:left="63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00902875">
    <w:abstractNumId w:val="11"/>
  </w:num>
  <w:num w:numId="2" w16cid:durableId="1628200281">
    <w:abstractNumId w:val="4"/>
  </w:num>
  <w:num w:numId="3" w16cid:durableId="2005813907">
    <w:abstractNumId w:val="2"/>
  </w:num>
  <w:num w:numId="4" w16cid:durableId="1341002833">
    <w:abstractNumId w:val="12"/>
  </w:num>
  <w:num w:numId="5" w16cid:durableId="1623459134">
    <w:abstractNumId w:val="8"/>
  </w:num>
  <w:num w:numId="6" w16cid:durableId="1838686697">
    <w:abstractNumId w:val="0"/>
  </w:num>
  <w:num w:numId="7" w16cid:durableId="2053452982">
    <w:abstractNumId w:val="15"/>
  </w:num>
  <w:num w:numId="8" w16cid:durableId="174853352">
    <w:abstractNumId w:val="16"/>
  </w:num>
  <w:num w:numId="9" w16cid:durableId="2088915868">
    <w:abstractNumId w:val="20"/>
  </w:num>
  <w:num w:numId="10" w16cid:durableId="1025247896">
    <w:abstractNumId w:val="1"/>
  </w:num>
  <w:num w:numId="11" w16cid:durableId="764963132">
    <w:abstractNumId w:val="3"/>
  </w:num>
  <w:num w:numId="12" w16cid:durableId="1201433718">
    <w:abstractNumId w:val="18"/>
  </w:num>
  <w:num w:numId="13" w16cid:durableId="386421209">
    <w:abstractNumId w:val="9"/>
  </w:num>
  <w:num w:numId="14" w16cid:durableId="1490944116">
    <w:abstractNumId w:val="5"/>
  </w:num>
  <w:num w:numId="15" w16cid:durableId="61871041">
    <w:abstractNumId w:val="6"/>
  </w:num>
  <w:num w:numId="16" w16cid:durableId="1458910615">
    <w:abstractNumId w:val="17"/>
  </w:num>
  <w:num w:numId="17" w16cid:durableId="2076388687">
    <w:abstractNumId w:val="19"/>
  </w:num>
  <w:num w:numId="18" w16cid:durableId="507018117">
    <w:abstractNumId w:val="10"/>
  </w:num>
  <w:num w:numId="19" w16cid:durableId="116065568">
    <w:abstractNumId w:val="14"/>
  </w:num>
  <w:num w:numId="20" w16cid:durableId="268270961">
    <w:abstractNumId w:val="7"/>
  </w:num>
  <w:num w:numId="21" w16cid:durableId="1454327800">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8"/>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0FD0"/>
    <w:rsid w:val="0002028A"/>
    <w:rsid w:val="000A0FD0"/>
    <w:rsid w:val="000D5E4D"/>
    <w:rsid w:val="00120D1E"/>
    <w:rsid w:val="0015218E"/>
    <w:rsid w:val="0015320C"/>
    <w:rsid w:val="001D2D13"/>
    <w:rsid w:val="00246CD3"/>
    <w:rsid w:val="0025047E"/>
    <w:rsid w:val="00274EE9"/>
    <w:rsid w:val="00296B37"/>
    <w:rsid w:val="002B3FC0"/>
    <w:rsid w:val="002D2947"/>
    <w:rsid w:val="0031111A"/>
    <w:rsid w:val="0035354C"/>
    <w:rsid w:val="003609EB"/>
    <w:rsid w:val="0036788D"/>
    <w:rsid w:val="0039283A"/>
    <w:rsid w:val="003A468C"/>
    <w:rsid w:val="003B2C77"/>
    <w:rsid w:val="003D5735"/>
    <w:rsid w:val="00403D83"/>
    <w:rsid w:val="0040412D"/>
    <w:rsid w:val="00430B12"/>
    <w:rsid w:val="00452BC6"/>
    <w:rsid w:val="00457DCB"/>
    <w:rsid w:val="004A1F57"/>
    <w:rsid w:val="00563D0A"/>
    <w:rsid w:val="005755CF"/>
    <w:rsid w:val="00585C08"/>
    <w:rsid w:val="005D5BAE"/>
    <w:rsid w:val="005E3E2C"/>
    <w:rsid w:val="00635C81"/>
    <w:rsid w:val="006A6F94"/>
    <w:rsid w:val="006B1A7A"/>
    <w:rsid w:val="006B1D60"/>
    <w:rsid w:val="006D569B"/>
    <w:rsid w:val="006E2F31"/>
    <w:rsid w:val="006F49C0"/>
    <w:rsid w:val="00717433"/>
    <w:rsid w:val="00721A0A"/>
    <w:rsid w:val="00724900"/>
    <w:rsid w:val="007870CE"/>
    <w:rsid w:val="007D1A31"/>
    <w:rsid w:val="008329AA"/>
    <w:rsid w:val="0085063D"/>
    <w:rsid w:val="008A26D8"/>
    <w:rsid w:val="008B76F9"/>
    <w:rsid w:val="008D1152"/>
    <w:rsid w:val="00926C8B"/>
    <w:rsid w:val="009613A6"/>
    <w:rsid w:val="009833CC"/>
    <w:rsid w:val="00995076"/>
    <w:rsid w:val="009A1EC4"/>
    <w:rsid w:val="009C117E"/>
    <w:rsid w:val="009C184B"/>
    <w:rsid w:val="009E2BD4"/>
    <w:rsid w:val="009F0C62"/>
    <w:rsid w:val="00A26FF9"/>
    <w:rsid w:val="00A423F1"/>
    <w:rsid w:val="00A53B64"/>
    <w:rsid w:val="00A67FA1"/>
    <w:rsid w:val="00A71042"/>
    <w:rsid w:val="00A75E16"/>
    <w:rsid w:val="00A844AE"/>
    <w:rsid w:val="00A876E3"/>
    <w:rsid w:val="00AB1BE2"/>
    <w:rsid w:val="00AD45DA"/>
    <w:rsid w:val="00AE778E"/>
    <w:rsid w:val="00AF1745"/>
    <w:rsid w:val="00AF1BFE"/>
    <w:rsid w:val="00AF5E97"/>
    <w:rsid w:val="00B009BC"/>
    <w:rsid w:val="00B05518"/>
    <w:rsid w:val="00B14C06"/>
    <w:rsid w:val="00B15C8F"/>
    <w:rsid w:val="00B516D7"/>
    <w:rsid w:val="00BB6BB1"/>
    <w:rsid w:val="00BC7D73"/>
    <w:rsid w:val="00BF17D7"/>
    <w:rsid w:val="00C44E8C"/>
    <w:rsid w:val="00C46E8A"/>
    <w:rsid w:val="00CA3291"/>
    <w:rsid w:val="00CB773D"/>
    <w:rsid w:val="00CC48AC"/>
    <w:rsid w:val="00CC5BF9"/>
    <w:rsid w:val="00CC5E97"/>
    <w:rsid w:val="00D04B2C"/>
    <w:rsid w:val="00D47F46"/>
    <w:rsid w:val="00D62CE3"/>
    <w:rsid w:val="00D63160"/>
    <w:rsid w:val="00DB1B70"/>
    <w:rsid w:val="00DC7583"/>
    <w:rsid w:val="00DD4960"/>
    <w:rsid w:val="00DE0EDF"/>
    <w:rsid w:val="00DF5147"/>
    <w:rsid w:val="00E10D4F"/>
    <w:rsid w:val="00E36BFE"/>
    <w:rsid w:val="00E54349"/>
    <w:rsid w:val="00E6038F"/>
    <w:rsid w:val="00E70D64"/>
    <w:rsid w:val="00E76630"/>
    <w:rsid w:val="00E91CEE"/>
    <w:rsid w:val="00EE0D9D"/>
    <w:rsid w:val="00EE6497"/>
    <w:rsid w:val="00F1334A"/>
    <w:rsid w:val="00F1708C"/>
    <w:rsid w:val="00F55952"/>
    <w:rsid w:val="00F66BF0"/>
    <w:rsid w:val="00F71BBC"/>
    <w:rsid w:val="00FA0AD6"/>
    <w:rsid w:val="00FA38C6"/>
    <w:rsid w:val="00FA46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F9353"/>
  <w15:chartTrackingRefBased/>
  <w15:docId w15:val="{E13D03EB-226E-4484-8B88-DA1280FEB2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DC7583"/>
    <w:pPr>
      <w:widowControl w:val="0"/>
      <w:autoSpaceDE w:val="0"/>
      <w:autoSpaceDN w:val="0"/>
      <w:spacing w:before="45" w:after="0" w:line="240" w:lineRule="auto"/>
      <w:ind w:left="154"/>
      <w:outlineLvl w:val="0"/>
    </w:pPr>
    <w:rPr>
      <w:rFonts w:ascii="Calibri" w:eastAsia="Calibri" w:hAnsi="Calibri" w:cs="Calibri"/>
      <w:b/>
      <w:bCs/>
      <w:sz w:val="18"/>
      <w:szCs w:val="18"/>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870CE"/>
    <w:pPr>
      <w:spacing w:after="200" w:line="276" w:lineRule="auto"/>
      <w:ind w:left="720"/>
      <w:contextualSpacing/>
    </w:pPr>
    <w:rPr>
      <w:rFonts w:eastAsiaTheme="minorEastAsia"/>
      <w:lang w:val="ro-RO" w:eastAsia="ro-RO"/>
    </w:rPr>
  </w:style>
  <w:style w:type="character" w:styleId="Hyperlink">
    <w:name w:val="Hyperlink"/>
    <w:rsid w:val="007870CE"/>
    <w:rPr>
      <w:color w:val="0000FF"/>
      <w:u w:val="single"/>
    </w:rPr>
  </w:style>
  <w:style w:type="paragraph" w:customStyle="1" w:styleId="TableParagraph">
    <w:name w:val="Table Paragraph"/>
    <w:basedOn w:val="Normal"/>
    <w:uiPriority w:val="1"/>
    <w:qFormat/>
    <w:rsid w:val="004A1F57"/>
    <w:pPr>
      <w:widowControl w:val="0"/>
      <w:autoSpaceDE w:val="0"/>
      <w:autoSpaceDN w:val="0"/>
      <w:spacing w:before="44" w:after="0" w:line="240" w:lineRule="auto"/>
      <w:jc w:val="center"/>
    </w:pPr>
    <w:rPr>
      <w:rFonts w:ascii="Calibri" w:eastAsia="Calibri" w:hAnsi="Calibri" w:cs="Calibri"/>
      <w:lang w:val="ro-RO"/>
    </w:rPr>
  </w:style>
  <w:style w:type="character" w:customStyle="1" w:styleId="Heading1Char">
    <w:name w:val="Heading 1 Char"/>
    <w:basedOn w:val="DefaultParagraphFont"/>
    <w:link w:val="Heading1"/>
    <w:uiPriority w:val="9"/>
    <w:rsid w:val="00DC7583"/>
    <w:rPr>
      <w:rFonts w:ascii="Calibri" w:eastAsia="Calibri" w:hAnsi="Calibri" w:cs="Calibri"/>
      <w:b/>
      <w:bCs/>
      <w:sz w:val="18"/>
      <w:szCs w:val="18"/>
      <w:lang w:val="ro-RO"/>
    </w:rPr>
  </w:style>
  <w:style w:type="character" w:styleId="UnresolvedMention">
    <w:name w:val="Unresolved Mention"/>
    <w:basedOn w:val="DefaultParagraphFont"/>
    <w:uiPriority w:val="99"/>
    <w:semiHidden/>
    <w:unhideWhenUsed/>
    <w:rsid w:val="00F66BF0"/>
    <w:rPr>
      <w:color w:val="605E5C"/>
      <w:shd w:val="clear" w:color="auto" w:fill="E1DFDD"/>
    </w:rPr>
  </w:style>
  <w:style w:type="paragraph" w:styleId="Header">
    <w:name w:val="header"/>
    <w:basedOn w:val="Normal"/>
    <w:link w:val="HeaderChar"/>
    <w:uiPriority w:val="99"/>
    <w:unhideWhenUsed/>
    <w:rsid w:val="00F66BF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6BF0"/>
  </w:style>
  <w:style w:type="paragraph" w:styleId="Footer">
    <w:name w:val="footer"/>
    <w:basedOn w:val="Normal"/>
    <w:link w:val="FooterChar"/>
    <w:uiPriority w:val="99"/>
    <w:unhideWhenUsed/>
    <w:rsid w:val="00F66BF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6BF0"/>
  </w:style>
  <w:style w:type="character" w:styleId="PageNumber">
    <w:name w:val="page number"/>
    <w:basedOn w:val="DefaultParagraphFont"/>
    <w:uiPriority w:val="99"/>
    <w:semiHidden/>
    <w:unhideWhenUsed/>
    <w:rsid w:val="00BB6BB1"/>
  </w:style>
  <w:style w:type="table" w:styleId="TableGrid">
    <w:name w:val="Table Grid"/>
    <w:basedOn w:val="TableNormal"/>
    <w:uiPriority w:val="59"/>
    <w:rsid w:val="002B3F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9833CC"/>
    <w:pPr>
      <w:spacing w:before="100" w:beforeAutospacing="1" w:after="100" w:afterAutospacing="1" w:line="240" w:lineRule="auto"/>
    </w:pPr>
    <w:rPr>
      <w:rFonts w:ascii="Times New Roman" w:eastAsia="Times New Roman" w:hAnsi="Times New Roman" w:cs="Times New Roman"/>
      <w:sz w:val="24"/>
      <w:szCs w:val="24"/>
      <w:lang w:val="en-RO" w:eastAsia="en-GB"/>
    </w:rPr>
  </w:style>
  <w:style w:type="character" w:styleId="Strong">
    <w:name w:val="Strong"/>
    <w:basedOn w:val="DefaultParagraphFont"/>
    <w:uiPriority w:val="22"/>
    <w:qFormat/>
    <w:rsid w:val="009833CC"/>
    <w:rPr>
      <w:b/>
      <w:bCs/>
    </w:rPr>
  </w:style>
  <w:style w:type="character" w:customStyle="1" w:styleId="apple-converted-space">
    <w:name w:val="apple-converted-space"/>
    <w:rsid w:val="006E2F31"/>
  </w:style>
  <w:style w:type="character" w:customStyle="1" w:styleId="outlook-search-highlight">
    <w:name w:val="outlook-search-highlight"/>
    <w:basedOn w:val="DefaultParagraphFont"/>
    <w:rsid w:val="006E2F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ae.ro"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politiadefrontiera.ro"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5</Pages>
  <Words>3916</Words>
  <Characters>22325</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Prezentul document este parte integranta a contractului de prestari servicii.</dc:creator>
  <cp:keywords/>
  <dc:description/>
  <cp:lastModifiedBy>Cosmin Vasile - Circuite HelloHolidays</cp:lastModifiedBy>
  <cp:revision>13</cp:revision>
  <cp:lastPrinted>2026-08-18T10:16:00Z</cp:lastPrinted>
  <dcterms:created xsi:type="dcterms:W3CDTF">2026-08-18T10:16:00Z</dcterms:created>
  <dcterms:modified xsi:type="dcterms:W3CDTF">2026-09-14T06:24:00Z</dcterms:modified>
</cp:coreProperties>
</file>